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2B2F60" w14:textId="1020DC5A" w:rsidR="007F3D98" w:rsidRPr="00662F19" w:rsidRDefault="00316158" w:rsidP="007F3D98">
      <w:pPr>
        <w:pStyle w:val="01TITLEOFPAPER"/>
      </w:pPr>
      <w:r>
        <w:rPr>
          <w:rStyle w:val="IntenseReference"/>
        </w:rPr>
        <w:t>EXPERIMENTAL AND NUMERICAL ACTIVITIES FOR AEROELASTIC ANALYSIS OF AN ALUMINUM WING</w:t>
      </w:r>
    </w:p>
    <w:p w14:paraId="1C0804E4" w14:textId="20942F09" w:rsidR="00316158" w:rsidRPr="00316158" w:rsidRDefault="00316158" w:rsidP="007F3D98">
      <w:pPr>
        <w:pStyle w:val="03affiliations"/>
        <w:rPr>
          <w:b/>
          <w:sz w:val="24"/>
          <w:szCs w:val="24"/>
          <w:vertAlign w:val="superscript"/>
          <w:lang w:val="en-US"/>
        </w:rPr>
      </w:pPr>
      <w:r w:rsidRPr="00316158">
        <w:rPr>
          <w:b/>
          <w:sz w:val="24"/>
          <w:szCs w:val="24"/>
          <w:lang w:val="en-US"/>
        </w:rPr>
        <w:t>Davide Mastrodicasa</w:t>
      </w:r>
      <w:r>
        <w:rPr>
          <w:b/>
          <w:sz w:val="24"/>
          <w:szCs w:val="24"/>
          <w:vertAlign w:val="superscript"/>
          <w:lang w:val="en-US"/>
        </w:rPr>
        <w:t>1</w:t>
      </w:r>
      <w:r w:rsidRPr="00316158">
        <w:rPr>
          <w:b/>
          <w:sz w:val="24"/>
          <w:szCs w:val="24"/>
          <w:lang w:val="en-US"/>
        </w:rPr>
        <w:t>, Silvia Vettori</w:t>
      </w:r>
      <w:r>
        <w:rPr>
          <w:b/>
          <w:sz w:val="24"/>
          <w:szCs w:val="24"/>
          <w:vertAlign w:val="superscript"/>
          <w:lang w:val="en-US"/>
        </w:rPr>
        <w:t>1</w:t>
      </w:r>
      <w:r w:rsidRPr="00316158">
        <w:rPr>
          <w:b/>
          <w:sz w:val="24"/>
          <w:szCs w:val="24"/>
          <w:lang w:val="en-US"/>
        </w:rPr>
        <w:t>, Massimiliano Chillemi</w:t>
      </w:r>
      <w:r>
        <w:rPr>
          <w:b/>
          <w:sz w:val="24"/>
          <w:szCs w:val="24"/>
          <w:vertAlign w:val="superscript"/>
          <w:lang w:val="en-US"/>
        </w:rPr>
        <w:t>1,2</w:t>
      </w:r>
      <w:r w:rsidRPr="00316158">
        <w:rPr>
          <w:b/>
          <w:sz w:val="24"/>
          <w:szCs w:val="24"/>
          <w:lang w:val="en-US"/>
        </w:rPr>
        <w:t>,</w:t>
      </w:r>
      <w:r w:rsidR="004069D3">
        <w:rPr>
          <w:b/>
          <w:sz w:val="24"/>
          <w:szCs w:val="24"/>
          <w:lang w:val="en-US"/>
        </w:rPr>
        <w:t xml:space="preserve"> Aleli Sosa Chavez</w:t>
      </w:r>
      <w:r w:rsidR="004069D3">
        <w:rPr>
          <w:b/>
          <w:sz w:val="24"/>
          <w:szCs w:val="24"/>
          <w:vertAlign w:val="superscript"/>
          <w:lang w:val="en-US"/>
        </w:rPr>
        <w:t>1,3</w:t>
      </w:r>
      <w:r w:rsidR="004069D3">
        <w:rPr>
          <w:b/>
          <w:sz w:val="24"/>
          <w:szCs w:val="24"/>
          <w:lang w:val="en-US"/>
        </w:rPr>
        <w:t>,</w:t>
      </w:r>
      <w:r w:rsidRPr="00316158">
        <w:rPr>
          <w:b/>
          <w:sz w:val="24"/>
          <w:szCs w:val="24"/>
          <w:lang w:val="en-US"/>
        </w:rPr>
        <w:t xml:space="preserve"> </w:t>
      </w:r>
      <w:r w:rsidR="006C7E84">
        <w:rPr>
          <w:b/>
          <w:sz w:val="24"/>
          <w:szCs w:val="24"/>
          <w:lang w:val="en-US"/>
        </w:rPr>
        <w:t>Alessandro Laurini</w:t>
      </w:r>
      <w:r w:rsidR="006C7E84">
        <w:rPr>
          <w:b/>
          <w:sz w:val="24"/>
          <w:szCs w:val="24"/>
          <w:vertAlign w:val="superscript"/>
          <w:lang w:val="en-US"/>
        </w:rPr>
        <w:t>1,3</w:t>
      </w:r>
      <w:r w:rsidR="006C7E84">
        <w:rPr>
          <w:b/>
          <w:sz w:val="24"/>
          <w:szCs w:val="24"/>
          <w:lang w:val="en-US"/>
        </w:rPr>
        <w:t xml:space="preserve">, </w:t>
      </w:r>
      <w:r w:rsidRPr="00316158">
        <w:rPr>
          <w:b/>
          <w:sz w:val="24"/>
          <w:szCs w:val="24"/>
          <w:lang w:val="en-US"/>
        </w:rPr>
        <w:t>Emilio Di Lorenzo</w:t>
      </w:r>
      <w:r>
        <w:rPr>
          <w:b/>
          <w:sz w:val="24"/>
          <w:szCs w:val="24"/>
          <w:vertAlign w:val="superscript"/>
          <w:lang w:val="en-US"/>
        </w:rPr>
        <w:t>1</w:t>
      </w:r>
      <w:r w:rsidRPr="00316158">
        <w:rPr>
          <w:b/>
          <w:sz w:val="24"/>
          <w:szCs w:val="24"/>
          <w:lang w:val="en-US"/>
        </w:rPr>
        <w:t>, and Karl Janssens</w:t>
      </w:r>
      <w:r>
        <w:rPr>
          <w:b/>
          <w:sz w:val="24"/>
          <w:szCs w:val="24"/>
          <w:vertAlign w:val="superscript"/>
          <w:lang w:val="en-US"/>
        </w:rPr>
        <w:t>1</w:t>
      </w:r>
    </w:p>
    <w:p w14:paraId="45F7EF07" w14:textId="580D9286" w:rsidR="007F3D98" w:rsidRPr="00BF44A5" w:rsidRDefault="007F3D98" w:rsidP="004069D3">
      <w:pPr>
        <w:pStyle w:val="03affiliations"/>
        <w:rPr>
          <w:lang w:val="en-US"/>
        </w:rPr>
      </w:pPr>
      <w:r w:rsidRPr="00BF44A5">
        <w:rPr>
          <w:rStyle w:val="03affiliationssuperscript"/>
          <w:lang w:val="en-US"/>
        </w:rPr>
        <w:t>1</w:t>
      </w:r>
      <w:r w:rsidRPr="00BF44A5">
        <w:rPr>
          <w:lang w:val="en-US"/>
        </w:rPr>
        <w:t xml:space="preserve"> </w:t>
      </w:r>
      <w:r w:rsidR="00316158" w:rsidRPr="00316158">
        <w:rPr>
          <w:lang w:val="en-US"/>
        </w:rPr>
        <w:t xml:space="preserve">Siemens Digital Industries Software, </w:t>
      </w:r>
      <w:proofErr w:type="spellStart"/>
      <w:r w:rsidR="00316158" w:rsidRPr="00316158">
        <w:rPr>
          <w:lang w:val="en-US"/>
        </w:rPr>
        <w:t>Interleuvenlaan</w:t>
      </w:r>
      <w:proofErr w:type="spellEnd"/>
      <w:r w:rsidR="00316158" w:rsidRPr="00316158">
        <w:rPr>
          <w:lang w:val="en-US"/>
        </w:rPr>
        <w:t xml:space="preserve"> 68, 3001 Leuven</w:t>
      </w:r>
      <w:r w:rsidR="00316158">
        <w:rPr>
          <w:lang w:val="en-US"/>
        </w:rPr>
        <w:t xml:space="preserve">, </w:t>
      </w:r>
      <w:r w:rsidR="00316158" w:rsidRPr="00316158">
        <w:rPr>
          <w:lang w:val="en-US"/>
        </w:rPr>
        <w:t>Belgium</w:t>
      </w:r>
      <w:r>
        <w:rPr>
          <w:lang w:val="en-US"/>
        </w:rPr>
        <w:br/>
      </w:r>
      <w:r w:rsidRPr="00C0768C">
        <w:rPr>
          <w:vertAlign w:val="superscript"/>
          <w:lang w:val="en-US"/>
        </w:rPr>
        <w:t>2</w:t>
      </w:r>
      <w:r>
        <w:rPr>
          <w:lang w:val="en-US"/>
        </w:rPr>
        <w:t xml:space="preserve"> </w:t>
      </w:r>
      <w:r w:rsidR="00316158">
        <w:rPr>
          <w:lang w:val="en-US"/>
        </w:rPr>
        <w:t xml:space="preserve">University of Messina, </w:t>
      </w:r>
      <w:r w:rsidR="00316158" w:rsidRPr="00316158">
        <w:rPr>
          <w:lang w:val="en-US"/>
        </w:rPr>
        <w:t xml:space="preserve">Contrada Di Dio, 98166 </w:t>
      </w:r>
      <w:proofErr w:type="spellStart"/>
      <w:r w:rsidR="00316158" w:rsidRPr="00316158">
        <w:rPr>
          <w:lang w:val="en-US"/>
        </w:rPr>
        <w:t>Sant'Agata</w:t>
      </w:r>
      <w:proofErr w:type="spellEnd"/>
      <w:r w:rsidR="00316158" w:rsidRPr="00316158">
        <w:rPr>
          <w:lang w:val="en-US"/>
        </w:rPr>
        <w:t>, Messina</w:t>
      </w:r>
      <w:r w:rsidR="00F96469">
        <w:rPr>
          <w:lang w:val="en-US"/>
        </w:rPr>
        <w:t>, Italia</w:t>
      </w:r>
      <w:r w:rsidR="004069D3">
        <w:rPr>
          <w:lang w:val="en-US"/>
        </w:rPr>
        <w:br/>
      </w:r>
      <w:r w:rsidR="004069D3">
        <w:rPr>
          <w:vertAlign w:val="superscript"/>
          <w:lang w:val="en-US"/>
        </w:rPr>
        <w:t>3</w:t>
      </w:r>
      <w:r w:rsidR="004069D3">
        <w:rPr>
          <w:lang w:val="en-US"/>
        </w:rPr>
        <w:t>University of Rome La Sapienza,</w:t>
      </w:r>
      <w:r w:rsidR="00F96469">
        <w:rPr>
          <w:lang w:val="en-US"/>
        </w:rPr>
        <w:t xml:space="preserve"> </w:t>
      </w:r>
      <w:r w:rsidR="00F96469" w:rsidRPr="00F96469">
        <w:rPr>
          <w:lang w:val="en-US"/>
        </w:rPr>
        <w:t xml:space="preserve">Via </w:t>
      </w:r>
      <w:proofErr w:type="spellStart"/>
      <w:r w:rsidR="00F96469" w:rsidRPr="00F96469">
        <w:rPr>
          <w:lang w:val="en-US"/>
        </w:rPr>
        <w:t>Eudossiana</w:t>
      </w:r>
      <w:proofErr w:type="spellEnd"/>
      <w:r w:rsidR="00F96469" w:rsidRPr="00F96469">
        <w:rPr>
          <w:lang w:val="en-US"/>
        </w:rPr>
        <w:t>, 18, 00184 Roma, Italia</w:t>
      </w:r>
      <w:r w:rsidRPr="00BF44A5">
        <w:rPr>
          <w:lang w:val="en-US"/>
        </w:rPr>
        <w:br/>
      </w:r>
    </w:p>
    <w:p w14:paraId="5399B1D0" w14:textId="1CACD173" w:rsidR="007F3D98" w:rsidRPr="00662F19" w:rsidRDefault="007F3D98" w:rsidP="007F3D98">
      <w:pPr>
        <w:pStyle w:val="BodyText"/>
      </w:pPr>
      <w:r w:rsidRPr="00662F19">
        <w:rPr>
          <w:rStyle w:val="bodytextbold"/>
        </w:rPr>
        <w:t xml:space="preserve">Keywords: </w:t>
      </w:r>
      <w:r w:rsidR="00AE0E0A">
        <w:t>FSI, Kalman Filter</w:t>
      </w:r>
      <w:r>
        <w:t>,</w:t>
      </w:r>
      <w:r w:rsidR="00AE0E0A">
        <w:t xml:space="preserve"> Digital Image Correlation, CFD</w:t>
      </w:r>
    </w:p>
    <w:p w14:paraId="024FE5D7" w14:textId="102D0C40" w:rsidR="00C86827" w:rsidRDefault="007F3D98" w:rsidP="00316158">
      <w:pPr>
        <w:pStyle w:val="BodyText"/>
        <w:rPr>
          <w:rStyle w:val="bodytextbold"/>
          <w:b w:val="0"/>
          <w:bCs/>
        </w:rPr>
      </w:pPr>
      <w:r w:rsidRPr="00662F19">
        <w:rPr>
          <w:rStyle w:val="bodytextbold"/>
        </w:rPr>
        <w:t xml:space="preserve">Abstract: </w:t>
      </w:r>
      <w:r w:rsidR="00316158" w:rsidRPr="00316158">
        <w:rPr>
          <w:rStyle w:val="bodytextbold"/>
          <w:b w:val="0"/>
          <w:bCs/>
        </w:rPr>
        <w:t xml:space="preserve">In the aerospace field, comprehensive monitoring of </w:t>
      </w:r>
      <w:r w:rsidR="003A6A75">
        <w:rPr>
          <w:rStyle w:val="bodytextbold"/>
          <w:b w:val="0"/>
          <w:bCs/>
        </w:rPr>
        <w:t>systems</w:t>
      </w:r>
      <w:r w:rsidR="00316158" w:rsidRPr="00316158">
        <w:rPr>
          <w:rStyle w:val="bodytextbold"/>
          <w:b w:val="0"/>
          <w:bCs/>
        </w:rPr>
        <w:t xml:space="preserve"> structural behavior is imperative for enhancing structural safety, optimizing maintenance protocols, and predicting remaining useful life. New significant challenges have been raised in recent years by market innovations such as the use of composite materials and high aspect ratio geometries. These solutions generate </w:t>
      </w:r>
      <w:r w:rsidR="00C93F6F">
        <w:rPr>
          <w:rStyle w:val="bodytextbold"/>
          <w:b w:val="0"/>
          <w:bCs/>
        </w:rPr>
        <w:t>lightweight</w:t>
      </w:r>
      <w:r w:rsidR="00316158" w:rsidRPr="00316158">
        <w:rPr>
          <w:rStyle w:val="bodytextbold"/>
          <w:b w:val="0"/>
          <w:bCs/>
        </w:rPr>
        <w:t xml:space="preserve"> components featuring larger deformations with increasing fluid loading. To deal with these features, this work pursues the long-term goal of establishing a validated procedure that combines the use of different methodologies for Fluid-Structure Interaction (FSI) problems. A multi-physics environment, including experimental and numerical analyses, is constructed to allow for FSI analysis of an </w:t>
      </w:r>
      <w:r w:rsidR="00ED3C38">
        <w:rPr>
          <w:rStyle w:val="bodytextbold"/>
          <w:b w:val="0"/>
          <w:bCs/>
        </w:rPr>
        <w:t>aluminum</w:t>
      </w:r>
      <w:r w:rsidR="00316158" w:rsidRPr="00316158">
        <w:rPr>
          <w:rStyle w:val="bodytextbold"/>
          <w:b w:val="0"/>
          <w:bCs/>
        </w:rPr>
        <w:t xml:space="preserve"> wing featuring a NACA 0018 profile</w:t>
      </w:r>
      <w:r w:rsidR="0006299D">
        <w:rPr>
          <w:rStyle w:val="bodytextbold"/>
          <w:b w:val="0"/>
          <w:bCs/>
        </w:rPr>
        <w:t xml:space="preserve"> during wind tunnel testing</w:t>
      </w:r>
      <w:r w:rsidR="00316158" w:rsidRPr="00316158">
        <w:rPr>
          <w:rStyle w:val="bodytextbold"/>
          <w:b w:val="0"/>
          <w:bCs/>
        </w:rPr>
        <w:t xml:space="preserve">. </w:t>
      </w:r>
    </w:p>
    <w:p w14:paraId="693CBC98" w14:textId="78FF1BBF" w:rsidR="00B53C8B" w:rsidRDefault="00316158" w:rsidP="00316158">
      <w:pPr>
        <w:pStyle w:val="BodyText"/>
        <w:rPr>
          <w:rStyle w:val="bodytextbold"/>
          <w:b w:val="0"/>
          <w:bCs/>
        </w:rPr>
      </w:pPr>
      <w:r w:rsidRPr="00316158">
        <w:rPr>
          <w:rStyle w:val="bodytextbold"/>
          <w:b w:val="0"/>
          <w:bCs/>
        </w:rPr>
        <w:t>An extensive test campaign has been conducted on such specimen in the wind tunnel of the University of Twente</w:t>
      </w:r>
      <w:r w:rsidR="00A06C11">
        <w:rPr>
          <w:rStyle w:val="bodytextbold"/>
          <w:b w:val="0"/>
          <w:bCs/>
        </w:rPr>
        <w:t xml:space="preserve"> adopting</w:t>
      </w:r>
      <w:r w:rsidRPr="00316158">
        <w:rPr>
          <w:rStyle w:val="bodytextbold"/>
          <w:b w:val="0"/>
          <w:bCs/>
        </w:rPr>
        <w:t xml:space="preserve"> a clamped-free configuration</w:t>
      </w:r>
      <w:r w:rsidR="00A06C11">
        <w:rPr>
          <w:rStyle w:val="bodytextbold"/>
          <w:b w:val="0"/>
          <w:bCs/>
        </w:rPr>
        <w:t>.</w:t>
      </w:r>
      <w:r w:rsidRPr="00316158">
        <w:rPr>
          <w:rStyle w:val="bodytextbold"/>
          <w:b w:val="0"/>
          <w:bCs/>
        </w:rPr>
        <w:t xml:space="preserve"> The unit under test has been instrumented with different measurement systems such as strain gauges</w:t>
      </w:r>
      <w:r w:rsidR="00D17C6A">
        <w:rPr>
          <w:rStyle w:val="bodytextbold"/>
          <w:b w:val="0"/>
          <w:bCs/>
        </w:rPr>
        <w:t>,</w:t>
      </w:r>
      <w:r w:rsidRPr="00316158">
        <w:rPr>
          <w:rStyle w:val="bodytextbold"/>
          <w:b w:val="0"/>
          <w:bCs/>
        </w:rPr>
        <w:t xml:space="preserve"> pressure ports</w:t>
      </w:r>
      <w:r w:rsidR="00FB758D">
        <w:rPr>
          <w:rStyle w:val="bodytextbold"/>
          <w:b w:val="0"/>
          <w:bCs/>
        </w:rPr>
        <w:t>,</w:t>
      </w:r>
      <w:r w:rsidRPr="00316158">
        <w:rPr>
          <w:rStyle w:val="bodytextbold"/>
          <w:b w:val="0"/>
          <w:bCs/>
        </w:rPr>
        <w:t xml:space="preserve"> </w:t>
      </w:r>
      <w:r w:rsidR="00D17C6A">
        <w:rPr>
          <w:rStyle w:val="bodytextbold"/>
          <w:b w:val="0"/>
          <w:bCs/>
        </w:rPr>
        <w:t xml:space="preserve">and </w:t>
      </w:r>
      <w:r w:rsidR="00FB758D">
        <w:rPr>
          <w:rStyle w:val="bodytextbold"/>
          <w:b w:val="0"/>
          <w:bCs/>
        </w:rPr>
        <w:t>high-speed</w:t>
      </w:r>
      <w:r w:rsidR="00D17C6A">
        <w:rPr>
          <w:rStyle w:val="bodytextbold"/>
          <w:b w:val="0"/>
          <w:bCs/>
        </w:rPr>
        <w:t xml:space="preserve"> cameras for</w:t>
      </w:r>
      <w:r w:rsidR="00A30BC8">
        <w:rPr>
          <w:rStyle w:val="bodytextbold"/>
          <w:b w:val="0"/>
          <w:bCs/>
        </w:rPr>
        <w:t xml:space="preserve"> vision-based methods</w:t>
      </w:r>
      <w:r w:rsidRPr="00316158">
        <w:rPr>
          <w:rStyle w:val="bodytextbold"/>
          <w:b w:val="0"/>
          <w:bCs/>
        </w:rPr>
        <w:t xml:space="preserve">. </w:t>
      </w:r>
    </w:p>
    <w:p w14:paraId="670A5B40" w14:textId="247338E2" w:rsidR="00316158" w:rsidRPr="00316158" w:rsidRDefault="00CD353E" w:rsidP="00316158">
      <w:pPr>
        <w:pStyle w:val="BodyText"/>
        <w:rPr>
          <w:rStyle w:val="bodytextbold"/>
          <w:b w:val="0"/>
          <w:bCs/>
        </w:rPr>
      </w:pPr>
      <w:r>
        <w:rPr>
          <w:rStyle w:val="bodytextbold"/>
          <w:b w:val="0"/>
          <w:bCs/>
        </w:rPr>
        <w:t xml:space="preserve">To </w:t>
      </w:r>
      <w:r w:rsidR="008573D0">
        <w:rPr>
          <w:rStyle w:val="bodytextbold"/>
          <w:b w:val="0"/>
          <w:bCs/>
        </w:rPr>
        <w:t>complement the experimental activities, b</w:t>
      </w:r>
      <w:r>
        <w:rPr>
          <w:rStyle w:val="bodytextbold"/>
          <w:b w:val="0"/>
          <w:bCs/>
        </w:rPr>
        <w:t>oth a</w:t>
      </w:r>
      <w:r w:rsidR="00316158" w:rsidRPr="00316158">
        <w:rPr>
          <w:rStyle w:val="bodytextbold"/>
          <w:b w:val="0"/>
          <w:bCs/>
        </w:rPr>
        <w:t xml:space="preserve"> </w:t>
      </w:r>
      <w:r w:rsidR="007D79A6">
        <w:rPr>
          <w:rStyle w:val="bodytextbold"/>
          <w:b w:val="0"/>
          <w:bCs/>
        </w:rPr>
        <w:t>structural and a</w:t>
      </w:r>
      <w:r w:rsidR="00421956">
        <w:rPr>
          <w:rStyle w:val="bodytextbold"/>
          <w:b w:val="0"/>
          <w:bCs/>
        </w:rPr>
        <w:t>n aerodynamic model</w:t>
      </w:r>
      <w:r w:rsidR="00316158" w:rsidRPr="00316158">
        <w:rPr>
          <w:rStyle w:val="bodytextbold"/>
          <w:b w:val="0"/>
          <w:bCs/>
        </w:rPr>
        <w:t xml:space="preserve"> </w:t>
      </w:r>
      <w:r w:rsidR="007F3C3E">
        <w:rPr>
          <w:rStyle w:val="bodytextbold"/>
          <w:b w:val="0"/>
          <w:bCs/>
        </w:rPr>
        <w:t xml:space="preserve">have been </w:t>
      </w:r>
      <w:r w:rsidR="00FF25B0">
        <w:rPr>
          <w:rStyle w:val="bodytextbold"/>
          <w:b w:val="0"/>
          <w:bCs/>
        </w:rPr>
        <w:t xml:space="preserve">built </w:t>
      </w:r>
      <w:r w:rsidR="001E15E6">
        <w:rPr>
          <w:rStyle w:val="bodytextbold"/>
          <w:b w:val="0"/>
          <w:bCs/>
        </w:rPr>
        <w:t xml:space="preserve">and validated using experimental reference data. </w:t>
      </w:r>
      <w:r>
        <w:rPr>
          <w:rStyle w:val="bodytextbold"/>
          <w:b w:val="0"/>
          <w:bCs/>
        </w:rPr>
        <w:t xml:space="preserve">The </w:t>
      </w:r>
      <w:r w:rsidR="00316158" w:rsidRPr="00316158">
        <w:rPr>
          <w:rStyle w:val="bodytextbold"/>
          <w:b w:val="0"/>
          <w:bCs/>
        </w:rPr>
        <w:t xml:space="preserve">Finite Element Model (FEM) has been built in </w:t>
      </w:r>
      <w:proofErr w:type="spellStart"/>
      <w:r w:rsidR="00316158" w:rsidRPr="00316158">
        <w:rPr>
          <w:rStyle w:val="bodytextbold"/>
          <w:b w:val="0"/>
          <w:bCs/>
        </w:rPr>
        <w:t>Simcenter</w:t>
      </w:r>
      <w:proofErr w:type="spellEnd"/>
      <w:r w:rsidR="00316158" w:rsidRPr="00316158">
        <w:rPr>
          <w:rStyle w:val="bodytextbold"/>
          <w:b w:val="0"/>
          <w:bCs/>
        </w:rPr>
        <w:t xml:space="preserve"> 3D and updated to match the experimental modal parameters identified via Experimental Modal Analysis (EMA) during an impact test conducted prior to wind tunnel testing. A Computational Fluid Dynamics (CFD) analysis has been conducted in </w:t>
      </w:r>
      <w:proofErr w:type="spellStart"/>
      <w:r w:rsidR="00316158" w:rsidRPr="00316158">
        <w:rPr>
          <w:rStyle w:val="bodytextbold"/>
          <w:b w:val="0"/>
          <w:bCs/>
        </w:rPr>
        <w:t>Simcenter</w:t>
      </w:r>
      <w:proofErr w:type="spellEnd"/>
      <w:r w:rsidR="00316158" w:rsidRPr="00316158">
        <w:rPr>
          <w:rStyle w:val="bodytextbold"/>
          <w:b w:val="0"/>
          <w:bCs/>
        </w:rPr>
        <w:t xml:space="preserve"> STAR CCM+ and validated via experimental pressure values. </w:t>
      </w:r>
    </w:p>
    <w:p w14:paraId="4A476356" w14:textId="645EF353" w:rsidR="007F3D98" w:rsidRPr="00316158" w:rsidRDefault="00316158" w:rsidP="00316158">
      <w:pPr>
        <w:pStyle w:val="BodyText"/>
        <w:rPr>
          <w:lang w:val="en-GB"/>
        </w:rPr>
      </w:pPr>
      <w:r w:rsidRPr="00316158">
        <w:rPr>
          <w:rStyle w:val="bodytextbold"/>
          <w:b w:val="0"/>
          <w:bCs/>
        </w:rPr>
        <w:t>T</w:t>
      </w:r>
      <w:r w:rsidR="007B2C23">
        <w:rPr>
          <w:rStyle w:val="bodytextbold"/>
          <w:b w:val="0"/>
          <w:bCs/>
        </w:rPr>
        <w:t xml:space="preserve">o pursue the objective of implementing a comprehensive FSI framework for aeroelastic analysis, </w:t>
      </w:r>
      <w:r w:rsidR="00A20C87">
        <w:rPr>
          <w:rStyle w:val="bodytextbold"/>
          <w:b w:val="0"/>
          <w:bCs/>
        </w:rPr>
        <w:t xml:space="preserve">a first step proposed in </w:t>
      </w:r>
      <w:r w:rsidR="007B2C23">
        <w:rPr>
          <w:rStyle w:val="bodytextbold"/>
          <w:b w:val="0"/>
          <w:bCs/>
        </w:rPr>
        <w:t>t</w:t>
      </w:r>
      <w:r w:rsidRPr="00316158">
        <w:rPr>
          <w:rStyle w:val="bodytextbold"/>
          <w:b w:val="0"/>
          <w:bCs/>
        </w:rPr>
        <w:t xml:space="preserve">his work </w:t>
      </w:r>
      <w:r w:rsidR="00A20C87">
        <w:rPr>
          <w:rStyle w:val="bodytextbold"/>
          <w:b w:val="0"/>
          <w:bCs/>
        </w:rPr>
        <w:t xml:space="preserve">consists in </w:t>
      </w:r>
      <w:r w:rsidR="00F240BB">
        <w:rPr>
          <w:rStyle w:val="bodytextbold"/>
          <w:b w:val="0"/>
          <w:bCs/>
        </w:rPr>
        <w:t xml:space="preserve">combining </w:t>
      </w:r>
      <w:r w:rsidR="00A20C87">
        <w:rPr>
          <w:rStyle w:val="bodytextbold"/>
          <w:b w:val="0"/>
          <w:bCs/>
        </w:rPr>
        <w:t>the validat</w:t>
      </w:r>
      <w:r w:rsidR="00F240BB">
        <w:rPr>
          <w:rStyle w:val="bodytextbold"/>
          <w:b w:val="0"/>
          <w:bCs/>
        </w:rPr>
        <w:t>ed</w:t>
      </w:r>
      <w:r w:rsidR="00A20C87">
        <w:rPr>
          <w:rStyle w:val="bodytextbold"/>
          <w:b w:val="0"/>
          <w:bCs/>
        </w:rPr>
        <w:t xml:space="preserve"> FEM </w:t>
      </w:r>
      <w:r w:rsidR="00F240BB">
        <w:rPr>
          <w:rStyle w:val="bodytextbold"/>
          <w:b w:val="0"/>
          <w:bCs/>
        </w:rPr>
        <w:t>with a few st</w:t>
      </w:r>
      <w:r w:rsidR="004D55B5">
        <w:rPr>
          <w:rStyle w:val="bodytextbold"/>
          <w:b w:val="0"/>
          <w:bCs/>
        </w:rPr>
        <w:t>rain</w:t>
      </w:r>
      <w:r w:rsidR="00F240BB">
        <w:rPr>
          <w:rStyle w:val="bodytextbold"/>
          <w:b w:val="0"/>
          <w:bCs/>
        </w:rPr>
        <w:t xml:space="preserve"> measurements to reconstruct the full-field structural response</w:t>
      </w:r>
      <w:r w:rsidR="00A20C87">
        <w:rPr>
          <w:rStyle w:val="bodytextbold"/>
          <w:b w:val="0"/>
          <w:bCs/>
        </w:rPr>
        <w:t xml:space="preserve"> </w:t>
      </w:r>
      <w:r w:rsidR="003A651A">
        <w:rPr>
          <w:rStyle w:val="bodytextbold"/>
          <w:b w:val="0"/>
          <w:bCs/>
        </w:rPr>
        <w:t>as well as</w:t>
      </w:r>
      <w:r w:rsidR="00BA2CE1">
        <w:rPr>
          <w:rStyle w:val="bodytextbold"/>
          <w:b w:val="0"/>
          <w:bCs/>
        </w:rPr>
        <w:t xml:space="preserve"> the </w:t>
      </w:r>
      <w:r w:rsidR="001C4D3F">
        <w:rPr>
          <w:rStyle w:val="bodytextbold"/>
          <w:b w:val="0"/>
          <w:bCs/>
        </w:rPr>
        <w:t xml:space="preserve">pressure field around the wing during testing. </w:t>
      </w:r>
      <w:r w:rsidR="00F240BB">
        <w:rPr>
          <w:rStyle w:val="bodytextbold"/>
          <w:b w:val="0"/>
          <w:bCs/>
        </w:rPr>
        <w:t xml:space="preserve"> </w:t>
      </w:r>
      <w:r w:rsidR="003A651A">
        <w:rPr>
          <w:rStyle w:val="bodytextbold"/>
          <w:b w:val="0"/>
          <w:bCs/>
        </w:rPr>
        <w:t xml:space="preserve">This </w:t>
      </w:r>
      <w:r w:rsidR="00FC5EE4">
        <w:rPr>
          <w:rStyle w:val="bodytextbold"/>
          <w:b w:val="0"/>
          <w:bCs/>
        </w:rPr>
        <w:t xml:space="preserve">approach, referred to as Virtual Sensing (VS) </w:t>
      </w:r>
      <w:r w:rsidR="001C306B">
        <w:rPr>
          <w:rStyle w:val="bodytextbold"/>
          <w:b w:val="0"/>
          <w:bCs/>
        </w:rPr>
        <w:t xml:space="preserve">is hereby implemented using </w:t>
      </w:r>
      <w:r w:rsidR="00AA2B70">
        <w:rPr>
          <w:rStyle w:val="bodytextbold"/>
          <w:b w:val="0"/>
          <w:bCs/>
        </w:rPr>
        <w:t xml:space="preserve">a modified version of </w:t>
      </w:r>
      <w:r w:rsidR="001C306B">
        <w:rPr>
          <w:rStyle w:val="bodytextbold"/>
          <w:b w:val="0"/>
          <w:bCs/>
        </w:rPr>
        <w:t>the Augmented Kalman Filter (AKF)</w:t>
      </w:r>
      <w:r w:rsidR="00AA2B70">
        <w:rPr>
          <w:rStyle w:val="bodytextbold"/>
          <w:b w:val="0"/>
          <w:bCs/>
        </w:rPr>
        <w:t xml:space="preserve">, tailored for applications involving distributed loading conditions. The achieved results are validated against </w:t>
      </w:r>
      <w:r w:rsidR="00855248">
        <w:rPr>
          <w:rStyle w:val="bodytextbold"/>
          <w:b w:val="0"/>
          <w:bCs/>
        </w:rPr>
        <w:t xml:space="preserve">the full-field measurements </w:t>
      </w:r>
      <w:r w:rsidR="002758D9">
        <w:rPr>
          <w:rStyle w:val="bodytextbold"/>
          <w:b w:val="0"/>
          <w:bCs/>
        </w:rPr>
        <w:t>extracted via DIC</w:t>
      </w:r>
      <w:r w:rsidR="008B434E">
        <w:rPr>
          <w:rStyle w:val="bodytextbold"/>
          <w:b w:val="0"/>
          <w:bCs/>
        </w:rPr>
        <w:t>.</w:t>
      </w:r>
      <w:r w:rsidR="002758D9">
        <w:rPr>
          <w:rStyle w:val="bodytextbold"/>
          <w:b w:val="0"/>
          <w:bCs/>
        </w:rPr>
        <w:t xml:space="preserve"> </w:t>
      </w:r>
    </w:p>
    <w:p w14:paraId="2FBAADDD" w14:textId="3815B9EA" w:rsidR="007F3D98" w:rsidRPr="00E32C9C" w:rsidRDefault="00CB6106" w:rsidP="007F3D98">
      <w:pPr>
        <w:pStyle w:val="Heading1"/>
        <w:rPr>
          <w:color w:val="000000" w:themeColor="text1"/>
        </w:rPr>
      </w:pPr>
      <w:r w:rsidRPr="00E32C9C">
        <w:rPr>
          <w:color w:val="000000" w:themeColor="text1"/>
        </w:rPr>
        <w:lastRenderedPageBreak/>
        <w:t>introduction</w:t>
      </w:r>
    </w:p>
    <w:p w14:paraId="6DF4D8E5" w14:textId="39EA9B75" w:rsidR="00C33207" w:rsidRDefault="00C33207" w:rsidP="00C33207">
      <w:pPr>
        <w:pStyle w:val="BodyText"/>
        <w:rPr>
          <w:rStyle w:val="bodytextbold"/>
          <w:b w:val="0"/>
          <w:bCs/>
        </w:rPr>
      </w:pPr>
      <w:r w:rsidRPr="00C33207">
        <w:rPr>
          <w:rStyle w:val="bodytextbold"/>
          <w:b w:val="0"/>
          <w:bCs/>
        </w:rPr>
        <w:t xml:space="preserve">In the aerospace industry, ensuring the structural integrity and performance of aircraft components is paramount for maintaining safety standards, optimizing maintenance schedules, and prolonging the lifespan of these systems. The ongoing evolution of aerospace technology, marked by the introduction of composite materials and high aspect ratio geometries, has significantly influenced the structural characteristics of modern aircraft. These innovations, while providing benefits such as reduced weight and improved aerodynamic efficiency, introduce new complexities in the behavior of these components under operational conditions. Notably, lightweight structures are prone to larger deformations and are more sensitive to fluid dynamic loads, necessitating advanced methodologies for comprehensive structural monitoring and analysis </w:t>
      </w:r>
      <w:sdt>
        <w:sdtPr>
          <w:rPr>
            <w:rStyle w:val="bodytextbold"/>
            <w:b w:val="0"/>
            <w:bCs/>
          </w:rPr>
          <w:id w:val="-740716822"/>
          <w:citation/>
        </w:sdtPr>
        <w:sdtContent>
          <w:r w:rsidR="00573725">
            <w:rPr>
              <w:rStyle w:val="bodytextbold"/>
              <w:b w:val="0"/>
              <w:bCs/>
            </w:rPr>
            <w:fldChar w:fldCharType="begin"/>
          </w:r>
          <w:r w:rsidR="00573725">
            <w:rPr>
              <w:rStyle w:val="bodytextbold"/>
              <w:b w:val="0"/>
              <w:bCs/>
            </w:rPr>
            <w:instrText xml:space="preserve"> CITATION And16 \l 1033 </w:instrText>
          </w:r>
          <w:r w:rsidR="00573725">
            <w:rPr>
              <w:rStyle w:val="bodytextbold"/>
              <w:b w:val="0"/>
              <w:bCs/>
            </w:rPr>
            <w:fldChar w:fldCharType="separate"/>
          </w:r>
          <w:r w:rsidR="006663FE">
            <w:rPr>
              <w:noProof/>
            </w:rPr>
            <w:t>[1]</w:t>
          </w:r>
          <w:r w:rsidR="00573725">
            <w:rPr>
              <w:rStyle w:val="bodytextbold"/>
              <w:b w:val="0"/>
              <w:bCs/>
            </w:rPr>
            <w:fldChar w:fldCharType="end"/>
          </w:r>
        </w:sdtContent>
      </w:sdt>
      <w:r w:rsidRPr="00C33207">
        <w:rPr>
          <w:rStyle w:val="bodytextbold"/>
          <w:b w:val="0"/>
          <w:bCs/>
        </w:rPr>
        <w:t>.</w:t>
      </w:r>
      <w:r w:rsidR="00A36E1C">
        <w:rPr>
          <w:rStyle w:val="bodytextbold"/>
          <w:b w:val="0"/>
          <w:bCs/>
        </w:rPr>
        <w:t xml:space="preserve"> </w:t>
      </w:r>
      <w:r w:rsidRPr="00C33207">
        <w:rPr>
          <w:rStyle w:val="bodytextbold"/>
          <w:b w:val="0"/>
          <w:bCs/>
        </w:rPr>
        <w:t xml:space="preserve">Fluid-Structure Interaction (FSI) represents a critical area of study within this context. FSI refers to the coupling between fluid flow and structural response, where the movement of the fluid affects the structure and vice versa. Understanding FSI is crucial for predicting the performance and potential failure modes of aerospace structures under various loading conditions </w:t>
      </w:r>
      <w:sdt>
        <w:sdtPr>
          <w:rPr>
            <w:rStyle w:val="bodytextbold"/>
            <w:b w:val="0"/>
            <w:bCs/>
          </w:rPr>
          <w:id w:val="-434138054"/>
          <w:citation/>
        </w:sdtPr>
        <w:sdtContent>
          <w:r w:rsidR="00C0217D">
            <w:rPr>
              <w:rStyle w:val="bodytextbold"/>
              <w:b w:val="0"/>
              <w:bCs/>
            </w:rPr>
            <w:fldChar w:fldCharType="begin"/>
          </w:r>
          <w:r w:rsidR="00C0217D">
            <w:rPr>
              <w:rStyle w:val="bodytextbold"/>
              <w:b w:val="0"/>
              <w:bCs/>
            </w:rPr>
            <w:instrText xml:space="preserve"> CITATION Sin17 \l 1033 </w:instrText>
          </w:r>
          <w:r w:rsidR="00C0217D">
            <w:rPr>
              <w:rStyle w:val="bodytextbold"/>
              <w:b w:val="0"/>
              <w:bCs/>
            </w:rPr>
            <w:fldChar w:fldCharType="separate"/>
          </w:r>
          <w:r w:rsidR="006663FE">
            <w:rPr>
              <w:noProof/>
            </w:rPr>
            <w:t>[2]</w:t>
          </w:r>
          <w:r w:rsidR="00C0217D">
            <w:rPr>
              <w:rStyle w:val="bodytextbold"/>
              <w:b w:val="0"/>
              <w:bCs/>
            </w:rPr>
            <w:fldChar w:fldCharType="end"/>
          </w:r>
        </w:sdtContent>
      </w:sdt>
      <w:r w:rsidRPr="00C33207">
        <w:rPr>
          <w:rStyle w:val="bodytextbold"/>
          <w:b w:val="0"/>
          <w:bCs/>
        </w:rPr>
        <w:t xml:space="preserve">. </w:t>
      </w:r>
    </w:p>
    <w:p w14:paraId="1010B01A" w14:textId="241991FC" w:rsidR="00C94C9E" w:rsidRDefault="00C94C9E" w:rsidP="00C33207">
      <w:pPr>
        <w:pStyle w:val="BodyText"/>
        <w:rPr>
          <w:rStyle w:val="bodytextbold"/>
          <w:b w:val="0"/>
          <w:bCs/>
        </w:rPr>
      </w:pPr>
      <w:r w:rsidRPr="00C94C9E">
        <w:rPr>
          <w:rStyle w:val="bodytextbold"/>
          <w:b w:val="0"/>
          <w:bCs/>
        </w:rPr>
        <w:t>During the past years</w:t>
      </w:r>
      <w:r w:rsidR="00D24D53">
        <w:rPr>
          <w:rStyle w:val="bodytextbold"/>
          <w:b w:val="0"/>
          <w:bCs/>
        </w:rPr>
        <w:t>,</w:t>
      </w:r>
      <w:r w:rsidR="00650424">
        <w:rPr>
          <w:rStyle w:val="bodytextbold"/>
          <w:b w:val="0"/>
          <w:bCs/>
        </w:rPr>
        <w:t xml:space="preserve"> </w:t>
      </w:r>
      <w:r w:rsidRPr="00C94C9E">
        <w:rPr>
          <w:rStyle w:val="bodytextbold"/>
          <w:b w:val="0"/>
          <w:bCs/>
        </w:rPr>
        <w:t xml:space="preserve">FSI studies have mainly focused on </w:t>
      </w:r>
      <w:r w:rsidR="00F27594">
        <w:rPr>
          <w:rStyle w:val="bodytextbold"/>
          <w:b w:val="0"/>
          <w:bCs/>
        </w:rPr>
        <w:t>coupling</w:t>
      </w:r>
      <w:r w:rsidRPr="00C94C9E">
        <w:rPr>
          <w:rStyle w:val="bodytextbold"/>
          <w:b w:val="0"/>
          <w:bCs/>
        </w:rPr>
        <w:t xml:space="preserve"> </w:t>
      </w:r>
      <w:r w:rsidR="00860E53">
        <w:rPr>
          <w:rStyle w:val="bodytextbold"/>
          <w:b w:val="0"/>
          <w:bCs/>
        </w:rPr>
        <w:t xml:space="preserve">structural </w:t>
      </w:r>
      <w:r w:rsidRPr="00C94C9E">
        <w:rPr>
          <w:rStyle w:val="bodytextbold"/>
          <w:b w:val="0"/>
          <w:bCs/>
        </w:rPr>
        <w:t xml:space="preserve">numerical modeling </w:t>
      </w:r>
      <w:r w:rsidR="00860E53">
        <w:rPr>
          <w:rStyle w:val="bodytextbold"/>
          <w:b w:val="0"/>
          <w:bCs/>
        </w:rPr>
        <w:t>and</w:t>
      </w:r>
      <w:r w:rsidRPr="00C94C9E">
        <w:rPr>
          <w:rStyle w:val="bodytextbold"/>
          <w:b w:val="0"/>
          <w:bCs/>
        </w:rPr>
        <w:t xml:space="preserve"> fluid loading using Finite Element Analysis (FEA) and Computational Fluid Dynamics (CFD) respectively</w:t>
      </w:r>
      <w:r w:rsidR="00F06503">
        <w:rPr>
          <w:rStyle w:val="bodytextbold"/>
          <w:b w:val="0"/>
          <w:bCs/>
        </w:rPr>
        <w:t xml:space="preserve"> </w:t>
      </w:r>
      <w:sdt>
        <w:sdtPr>
          <w:rPr>
            <w:rStyle w:val="bodytextbold"/>
            <w:b w:val="0"/>
            <w:bCs/>
          </w:rPr>
          <w:id w:val="1176617580"/>
          <w:citation/>
        </w:sdtPr>
        <w:sdtContent>
          <w:r w:rsidR="003F4C30">
            <w:rPr>
              <w:rStyle w:val="bodytextbold"/>
              <w:b w:val="0"/>
              <w:bCs/>
            </w:rPr>
            <w:fldChar w:fldCharType="begin"/>
          </w:r>
          <w:r w:rsidR="003F4C30">
            <w:rPr>
              <w:rStyle w:val="bodytextbold"/>
              <w:b w:val="0"/>
              <w:bCs/>
            </w:rPr>
            <w:instrText xml:space="preserve"> CITATION Fed09 \l 1033 </w:instrText>
          </w:r>
          <w:r w:rsidR="003F4C30">
            <w:rPr>
              <w:rStyle w:val="bodytextbold"/>
              <w:b w:val="0"/>
              <w:bCs/>
            </w:rPr>
            <w:fldChar w:fldCharType="separate"/>
          </w:r>
          <w:r w:rsidR="006663FE">
            <w:rPr>
              <w:noProof/>
            </w:rPr>
            <w:t>[3]</w:t>
          </w:r>
          <w:r w:rsidR="003F4C30">
            <w:rPr>
              <w:rStyle w:val="bodytextbold"/>
              <w:b w:val="0"/>
              <w:bCs/>
            </w:rPr>
            <w:fldChar w:fldCharType="end"/>
          </w:r>
        </w:sdtContent>
      </w:sdt>
      <w:sdt>
        <w:sdtPr>
          <w:rPr>
            <w:rStyle w:val="bodytextbold"/>
            <w:b w:val="0"/>
            <w:bCs/>
          </w:rPr>
          <w:id w:val="1691252893"/>
          <w:citation/>
        </w:sdtPr>
        <w:sdtContent>
          <w:r w:rsidR="003F4C30">
            <w:rPr>
              <w:rStyle w:val="bodytextbold"/>
              <w:b w:val="0"/>
              <w:bCs/>
            </w:rPr>
            <w:fldChar w:fldCharType="begin"/>
          </w:r>
          <w:r w:rsidR="003F4C30">
            <w:rPr>
              <w:rStyle w:val="bodytextbold"/>
              <w:b w:val="0"/>
              <w:bCs/>
            </w:rPr>
            <w:instrText xml:space="preserve"> CITATION Mah07 \l 1033 </w:instrText>
          </w:r>
          <w:r w:rsidR="003F4C30">
            <w:rPr>
              <w:rStyle w:val="bodytextbold"/>
              <w:b w:val="0"/>
              <w:bCs/>
            </w:rPr>
            <w:fldChar w:fldCharType="separate"/>
          </w:r>
          <w:r w:rsidR="006663FE">
            <w:rPr>
              <w:rStyle w:val="bodytextbold"/>
              <w:b w:val="0"/>
              <w:bCs/>
              <w:noProof/>
            </w:rPr>
            <w:t xml:space="preserve"> </w:t>
          </w:r>
          <w:r w:rsidR="006663FE">
            <w:rPr>
              <w:noProof/>
            </w:rPr>
            <w:t>[4]</w:t>
          </w:r>
          <w:r w:rsidR="003F4C30">
            <w:rPr>
              <w:rStyle w:val="bodytextbold"/>
              <w:b w:val="0"/>
              <w:bCs/>
            </w:rPr>
            <w:fldChar w:fldCharType="end"/>
          </w:r>
        </w:sdtContent>
      </w:sdt>
      <w:r w:rsidRPr="00C94C9E">
        <w:rPr>
          <w:rStyle w:val="bodytextbold"/>
          <w:b w:val="0"/>
          <w:bCs/>
        </w:rPr>
        <w:t>. Many methods are available in isolation for validating FEA and CFD. However, there is a lack of experimental validation data for FSI investigations associated with accurate measurement of structural deformation under fluid loading.</w:t>
      </w:r>
    </w:p>
    <w:p w14:paraId="6C53CCE7" w14:textId="650A27A2" w:rsidR="00447315" w:rsidRDefault="00BE2098" w:rsidP="00C33207">
      <w:pPr>
        <w:pStyle w:val="BodyText"/>
        <w:rPr>
          <w:rStyle w:val="bodytextbold"/>
          <w:b w:val="0"/>
          <w:bCs/>
        </w:rPr>
      </w:pPr>
      <w:r>
        <w:rPr>
          <w:rStyle w:val="bodytextbold"/>
          <w:b w:val="0"/>
          <w:bCs/>
        </w:rPr>
        <w:t>One of the challenges related</w:t>
      </w:r>
      <w:r w:rsidR="004B6269">
        <w:rPr>
          <w:rStyle w:val="bodytextbold"/>
          <w:b w:val="0"/>
          <w:bCs/>
        </w:rPr>
        <w:t xml:space="preserve"> to </w:t>
      </w:r>
      <w:r w:rsidR="00C961E1">
        <w:rPr>
          <w:rStyle w:val="bodytextbold"/>
          <w:b w:val="0"/>
          <w:bCs/>
        </w:rPr>
        <w:t xml:space="preserve">experimentally </w:t>
      </w:r>
      <w:r w:rsidR="001A376D">
        <w:rPr>
          <w:rStyle w:val="bodytextbold"/>
          <w:b w:val="0"/>
          <w:bCs/>
        </w:rPr>
        <w:t>measuring</w:t>
      </w:r>
      <w:r w:rsidR="00C961E1">
        <w:rPr>
          <w:rStyle w:val="bodytextbold"/>
          <w:b w:val="0"/>
          <w:bCs/>
        </w:rPr>
        <w:t xml:space="preserve"> the structural dynamic </w:t>
      </w:r>
      <w:r w:rsidR="001A376D">
        <w:rPr>
          <w:rStyle w:val="bodytextbold"/>
          <w:b w:val="0"/>
          <w:bCs/>
        </w:rPr>
        <w:t>behavior</w:t>
      </w:r>
      <w:r w:rsidR="00C961E1">
        <w:rPr>
          <w:rStyle w:val="bodytextbold"/>
          <w:b w:val="0"/>
          <w:bCs/>
        </w:rPr>
        <w:t xml:space="preserve"> of a structure subjected to wind excitation is related to </w:t>
      </w:r>
      <w:r w:rsidR="0053210C">
        <w:rPr>
          <w:rStyle w:val="bodytextbold"/>
          <w:b w:val="0"/>
          <w:bCs/>
        </w:rPr>
        <w:t xml:space="preserve">instrumenting the structure under test. Placing sensor </w:t>
      </w:r>
      <w:r w:rsidR="008C4437">
        <w:rPr>
          <w:rStyle w:val="bodytextbold"/>
          <w:b w:val="0"/>
          <w:bCs/>
        </w:rPr>
        <w:t>such as strain gauges and accele</w:t>
      </w:r>
      <w:r w:rsidR="003C0B0A">
        <w:rPr>
          <w:rStyle w:val="bodytextbold"/>
          <w:b w:val="0"/>
          <w:bCs/>
        </w:rPr>
        <w:t>r</w:t>
      </w:r>
      <w:r w:rsidR="008C4437">
        <w:rPr>
          <w:rStyle w:val="bodytextbold"/>
          <w:b w:val="0"/>
          <w:bCs/>
        </w:rPr>
        <w:t xml:space="preserve">ometers have a huge impact on the tested structure </w:t>
      </w:r>
      <w:r w:rsidR="00136F63">
        <w:rPr>
          <w:rStyle w:val="bodytextbold"/>
          <w:b w:val="0"/>
          <w:bCs/>
        </w:rPr>
        <w:t xml:space="preserve">both on mass distribution </w:t>
      </w:r>
      <w:r w:rsidR="00C46539">
        <w:rPr>
          <w:rStyle w:val="bodytextbold"/>
          <w:b w:val="0"/>
          <w:bCs/>
        </w:rPr>
        <w:t>and</w:t>
      </w:r>
      <w:r w:rsidR="00136F63">
        <w:rPr>
          <w:rStyle w:val="bodytextbold"/>
          <w:b w:val="0"/>
          <w:bCs/>
        </w:rPr>
        <w:t xml:space="preserve"> </w:t>
      </w:r>
      <w:r w:rsidR="00447315">
        <w:rPr>
          <w:rStyle w:val="bodytextbold"/>
          <w:b w:val="0"/>
          <w:bCs/>
        </w:rPr>
        <w:t>air</w:t>
      </w:r>
      <w:r w:rsidR="00136F63">
        <w:rPr>
          <w:rStyle w:val="bodytextbold"/>
          <w:b w:val="0"/>
          <w:bCs/>
        </w:rPr>
        <w:t xml:space="preserve">flow </w:t>
      </w:r>
      <w:r w:rsidR="00447315">
        <w:rPr>
          <w:rStyle w:val="bodytextbold"/>
          <w:b w:val="0"/>
          <w:bCs/>
        </w:rPr>
        <w:t>interaction.</w:t>
      </w:r>
      <w:r w:rsidR="00E306C3">
        <w:rPr>
          <w:rStyle w:val="bodytextbold"/>
          <w:b w:val="0"/>
          <w:bCs/>
        </w:rPr>
        <w:t xml:space="preserve"> </w:t>
      </w:r>
      <w:r w:rsidR="00F843AA">
        <w:rPr>
          <w:rStyle w:val="bodytextbold"/>
          <w:b w:val="0"/>
          <w:bCs/>
        </w:rPr>
        <w:t>Vision-based</w:t>
      </w:r>
      <w:r w:rsidR="00447315">
        <w:rPr>
          <w:rStyle w:val="bodytextbold"/>
          <w:b w:val="0"/>
          <w:bCs/>
        </w:rPr>
        <w:t xml:space="preserve"> methods such as Digital Image Correlation (DIC) </w:t>
      </w:r>
      <w:r w:rsidR="00F843AA">
        <w:rPr>
          <w:rStyle w:val="bodytextbold"/>
          <w:b w:val="0"/>
          <w:bCs/>
        </w:rPr>
        <w:t xml:space="preserve">can overcome </w:t>
      </w:r>
      <w:r w:rsidR="00447315">
        <w:rPr>
          <w:rStyle w:val="bodytextbold"/>
          <w:b w:val="0"/>
          <w:bCs/>
        </w:rPr>
        <w:t>this challenge due to their contactless nature</w:t>
      </w:r>
      <w:r w:rsidR="00740FF2">
        <w:rPr>
          <w:rStyle w:val="bodytextbold"/>
          <w:b w:val="0"/>
          <w:bCs/>
        </w:rPr>
        <w:t xml:space="preserve">. </w:t>
      </w:r>
      <w:r w:rsidR="00D1572E" w:rsidRPr="00D1572E">
        <w:rPr>
          <w:rStyle w:val="bodytextbold"/>
          <w:b w:val="0"/>
          <w:bCs/>
        </w:rPr>
        <w:t xml:space="preserve">The response of solid structures to dynamic fluid loading can be evaluated from direct deformation measurements </w:t>
      </w:r>
      <w:proofErr w:type="gramStart"/>
      <w:r w:rsidR="00D1572E" w:rsidRPr="00D1572E">
        <w:rPr>
          <w:rStyle w:val="bodytextbold"/>
          <w:b w:val="0"/>
          <w:bCs/>
        </w:rPr>
        <w:t xml:space="preserve">through the use </w:t>
      </w:r>
      <w:r w:rsidR="00D814EA">
        <w:rPr>
          <w:rStyle w:val="bodytextbold"/>
          <w:b w:val="0"/>
          <w:bCs/>
        </w:rPr>
        <w:t>of</w:t>
      </w:r>
      <w:proofErr w:type="gramEnd"/>
      <w:r w:rsidR="00D814EA">
        <w:rPr>
          <w:rStyle w:val="bodytextbold"/>
          <w:b w:val="0"/>
          <w:bCs/>
        </w:rPr>
        <w:t xml:space="preserve"> </w:t>
      </w:r>
      <w:r w:rsidR="00D1572E" w:rsidRPr="00D1572E">
        <w:rPr>
          <w:rStyle w:val="bodytextbold"/>
          <w:b w:val="0"/>
          <w:bCs/>
        </w:rPr>
        <w:t>high</w:t>
      </w:r>
      <w:r w:rsidR="00D814EA">
        <w:rPr>
          <w:rStyle w:val="bodytextbold"/>
          <w:b w:val="0"/>
          <w:bCs/>
        </w:rPr>
        <w:t>-</w:t>
      </w:r>
      <w:r w:rsidR="00D1572E" w:rsidRPr="00D1572E">
        <w:rPr>
          <w:rStyle w:val="bodytextbold"/>
          <w:b w:val="0"/>
          <w:bCs/>
        </w:rPr>
        <w:t>speed cameras. In addition to providing dynamic displacement information, DIC yields surface strain measurement</w:t>
      </w:r>
      <w:r w:rsidR="00922875">
        <w:rPr>
          <w:rStyle w:val="bodytextbold"/>
          <w:b w:val="0"/>
          <w:bCs/>
        </w:rPr>
        <w:t>. Multiple works have been published in this domain</w:t>
      </w:r>
      <w:r w:rsidR="00461706">
        <w:rPr>
          <w:rStyle w:val="bodytextbold"/>
          <w:b w:val="0"/>
          <w:bCs/>
        </w:rPr>
        <w:t>. In</w:t>
      </w:r>
      <w:r w:rsidR="005D7889">
        <w:rPr>
          <w:rStyle w:val="bodytextbold"/>
          <w:b w:val="0"/>
          <w:bCs/>
        </w:rPr>
        <w:t xml:space="preserve"> </w:t>
      </w:r>
      <w:sdt>
        <w:sdtPr>
          <w:rPr>
            <w:rStyle w:val="bodytextbold"/>
            <w:b w:val="0"/>
            <w:bCs/>
          </w:rPr>
          <w:id w:val="-1153368497"/>
          <w:citation/>
        </w:sdtPr>
        <w:sdtContent>
          <w:r w:rsidR="005D7889">
            <w:rPr>
              <w:rStyle w:val="bodytextbold"/>
              <w:b w:val="0"/>
              <w:bCs/>
            </w:rPr>
            <w:fldChar w:fldCharType="begin"/>
          </w:r>
          <w:r w:rsidR="005D7889">
            <w:rPr>
              <w:rStyle w:val="bodytextbold"/>
              <w:b w:val="0"/>
              <w:bCs/>
            </w:rPr>
            <w:instrText xml:space="preserve"> CITATION Zha19 \l 1033 </w:instrText>
          </w:r>
          <w:r w:rsidR="005D7889">
            <w:rPr>
              <w:rStyle w:val="bodytextbold"/>
              <w:b w:val="0"/>
              <w:bCs/>
            </w:rPr>
            <w:fldChar w:fldCharType="separate"/>
          </w:r>
          <w:r w:rsidR="006663FE">
            <w:rPr>
              <w:noProof/>
            </w:rPr>
            <w:t>[5]</w:t>
          </w:r>
          <w:r w:rsidR="005D7889">
            <w:rPr>
              <w:rStyle w:val="bodytextbold"/>
              <w:b w:val="0"/>
              <w:bCs/>
            </w:rPr>
            <w:fldChar w:fldCharType="end"/>
          </w:r>
        </w:sdtContent>
      </w:sdt>
      <w:r w:rsidR="00392C4C">
        <w:rPr>
          <w:rStyle w:val="bodytextbold"/>
          <w:b w:val="0"/>
          <w:bCs/>
        </w:rPr>
        <w:t>,</w:t>
      </w:r>
      <w:r w:rsidR="00B53DFB">
        <w:rPr>
          <w:rStyle w:val="bodytextbold"/>
          <w:b w:val="0"/>
          <w:bCs/>
        </w:rPr>
        <w:t xml:space="preserve"> th</w:t>
      </w:r>
      <w:r w:rsidR="00B53DFB" w:rsidRPr="00B53DFB">
        <w:rPr>
          <w:rStyle w:val="bodytextbold"/>
          <w:b w:val="0"/>
          <w:bCs/>
        </w:rPr>
        <w:t>e feasibility of a combined PIV and DIC system</w:t>
      </w:r>
      <w:r w:rsidR="00AE4223">
        <w:rPr>
          <w:rStyle w:val="bodytextbold"/>
          <w:b w:val="0"/>
          <w:bCs/>
        </w:rPr>
        <w:t xml:space="preserve"> is demonstrated </w:t>
      </w:r>
      <w:r w:rsidR="00B53DFB" w:rsidRPr="00B53DFB">
        <w:rPr>
          <w:rStyle w:val="bodytextbold"/>
          <w:b w:val="0"/>
          <w:bCs/>
        </w:rPr>
        <w:t>for full-field flow pressure estimation and structural deformation measurement</w:t>
      </w:r>
      <w:r w:rsidR="00AE4223">
        <w:rPr>
          <w:rStyle w:val="bodytextbold"/>
          <w:b w:val="0"/>
          <w:bCs/>
        </w:rPr>
        <w:t>. In addition</w:t>
      </w:r>
      <w:r w:rsidR="0012167B">
        <w:rPr>
          <w:rStyle w:val="bodytextbold"/>
          <w:b w:val="0"/>
          <w:bCs/>
        </w:rPr>
        <w:t>,</w:t>
      </w:r>
      <w:r w:rsidR="00AE4223">
        <w:rPr>
          <w:rStyle w:val="bodytextbold"/>
          <w:b w:val="0"/>
          <w:bCs/>
        </w:rPr>
        <w:t xml:space="preserve"> an investigation related to</w:t>
      </w:r>
      <w:r w:rsidR="00B53DFB" w:rsidRPr="00B53DFB">
        <w:rPr>
          <w:rStyle w:val="bodytextbold"/>
          <w:b w:val="0"/>
          <w:bCs/>
        </w:rPr>
        <w:t xml:space="preserve"> the robustness of the pressure reconstruction with respect to image resolution, field of view, and interrogation window size</w:t>
      </w:r>
      <w:r w:rsidR="00AE4223">
        <w:rPr>
          <w:rStyle w:val="bodytextbold"/>
          <w:b w:val="0"/>
          <w:bCs/>
        </w:rPr>
        <w:t xml:space="preserve"> is performed</w:t>
      </w:r>
      <w:r w:rsidR="00B53DFB" w:rsidRPr="00B53DFB">
        <w:rPr>
          <w:rStyle w:val="bodytextbold"/>
          <w:b w:val="0"/>
          <w:bCs/>
        </w:rPr>
        <w:t>.</w:t>
      </w:r>
      <w:r w:rsidR="006E2245">
        <w:rPr>
          <w:rStyle w:val="bodytextbold"/>
          <w:b w:val="0"/>
          <w:bCs/>
        </w:rPr>
        <w:t xml:space="preserve"> A similar work has been published in </w:t>
      </w:r>
      <w:sdt>
        <w:sdtPr>
          <w:rPr>
            <w:rStyle w:val="bodytextbold"/>
            <w:b w:val="0"/>
            <w:bCs/>
          </w:rPr>
          <w:id w:val="163442698"/>
          <w:citation/>
        </w:sdtPr>
        <w:sdtContent>
          <w:r w:rsidR="00051410">
            <w:rPr>
              <w:rStyle w:val="bodytextbold"/>
              <w:b w:val="0"/>
              <w:bCs/>
            </w:rPr>
            <w:fldChar w:fldCharType="begin"/>
          </w:r>
          <w:r w:rsidR="00051410">
            <w:rPr>
              <w:rStyle w:val="bodytextbold"/>
              <w:b w:val="0"/>
              <w:bCs/>
            </w:rPr>
            <w:instrText xml:space="preserve"> CITATION Jac21 \l 1033 </w:instrText>
          </w:r>
          <w:r w:rsidR="00051410">
            <w:rPr>
              <w:rStyle w:val="bodytextbold"/>
              <w:b w:val="0"/>
              <w:bCs/>
            </w:rPr>
            <w:fldChar w:fldCharType="separate"/>
          </w:r>
          <w:r w:rsidR="006663FE">
            <w:rPr>
              <w:noProof/>
            </w:rPr>
            <w:t>[6]</w:t>
          </w:r>
          <w:r w:rsidR="00051410">
            <w:rPr>
              <w:rStyle w:val="bodytextbold"/>
              <w:b w:val="0"/>
              <w:bCs/>
            </w:rPr>
            <w:fldChar w:fldCharType="end"/>
          </w:r>
        </w:sdtContent>
      </w:sdt>
      <w:r w:rsidR="006E2245">
        <w:rPr>
          <w:rStyle w:val="bodytextbold"/>
          <w:b w:val="0"/>
          <w:bCs/>
        </w:rPr>
        <w:t xml:space="preserve"> </w:t>
      </w:r>
      <w:r w:rsidR="006E2245" w:rsidRPr="006E2245">
        <w:rPr>
          <w:rStyle w:val="bodytextbold"/>
          <w:b w:val="0"/>
          <w:bCs/>
        </w:rPr>
        <w:t>present</w:t>
      </w:r>
      <w:r w:rsidR="006E2245">
        <w:rPr>
          <w:rStyle w:val="bodytextbold"/>
          <w:b w:val="0"/>
          <w:bCs/>
        </w:rPr>
        <w:t>ing</w:t>
      </w:r>
      <w:r w:rsidR="006E2245" w:rsidRPr="006E2245">
        <w:rPr>
          <w:rStyle w:val="bodytextbold"/>
          <w:b w:val="0"/>
          <w:bCs/>
        </w:rPr>
        <w:t xml:space="preserve"> a first application of the combination PIV and DIC in a towing tank environment for the analysis of a flexible hydrofoil.</w:t>
      </w:r>
    </w:p>
    <w:p w14:paraId="3B9C31E7" w14:textId="38862F05" w:rsidR="0096056E" w:rsidRDefault="00435B86" w:rsidP="00C33207">
      <w:pPr>
        <w:pStyle w:val="BodyText"/>
        <w:rPr>
          <w:rStyle w:val="bodytextbold"/>
          <w:b w:val="0"/>
          <w:bCs/>
        </w:rPr>
      </w:pPr>
      <w:r>
        <w:rPr>
          <w:rStyle w:val="bodytextbold"/>
          <w:b w:val="0"/>
          <w:bCs/>
        </w:rPr>
        <w:t>An</w:t>
      </w:r>
      <w:r w:rsidR="007918CF">
        <w:rPr>
          <w:rStyle w:val="bodytextbold"/>
          <w:b w:val="0"/>
          <w:bCs/>
        </w:rPr>
        <w:t xml:space="preserve"> alternative </w:t>
      </w:r>
      <w:r>
        <w:rPr>
          <w:rStyle w:val="bodytextbold"/>
          <w:b w:val="0"/>
          <w:bCs/>
        </w:rPr>
        <w:t>approach</w:t>
      </w:r>
      <w:r w:rsidR="00B10F48">
        <w:rPr>
          <w:rStyle w:val="bodytextbold"/>
          <w:b w:val="0"/>
          <w:bCs/>
        </w:rPr>
        <w:t xml:space="preserve"> </w:t>
      </w:r>
      <w:r w:rsidR="009D3643">
        <w:rPr>
          <w:rStyle w:val="bodytextbold"/>
          <w:b w:val="0"/>
          <w:bCs/>
        </w:rPr>
        <w:t>to DIC</w:t>
      </w:r>
      <w:r w:rsidR="00B10F48">
        <w:rPr>
          <w:rStyle w:val="bodytextbold"/>
          <w:b w:val="0"/>
          <w:bCs/>
        </w:rPr>
        <w:t xml:space="preserve"> </w:t>
      </w:r>
      <w:r w:rsidR="00DC5CC6">
        <w:rPr>
          <w:rStyle w:val="bodytextbold"/>
          <w:b w:val="0"/>
          <w:bCs/>
        </w:rPr>
        <w:t xml:space="preserve">for </w:t>
      </w:r>
      <w:r w:rsidR="00B10F48">
        <w:rPr>
          <w:rStyle w:val="bodytextbold"/>
          <w:b w:val="0"/>
          <w:bCs/>
        </w:rPr>
        <w:t xml:space="preserve">gaining full-field knowledge of the structural behavior of a system </w:t>
      </w:r>
      <w:r w:rsidR="00FA31D8">
        <w:rPr>
          <w:rStyle w:val="bodytextbold"/>
          <w:b w:val="0"/>
          <w:bCs/>
        </w:rPr>
        <w:t>from a limited</w:t>
      </w:r>
      <w:r w:rsidR="000376FC">
        <w:rPr>
          <w:rStyle w:val="bodytextbold"/>
          <w:b w:val="0"/>
          <w:bCs/>
        </w:rPr>
        <w:t xml:space="preserve"> number of </w:t>
      </w:r>
      <w:r w:rsidR="009A2DBC">
        <w:rPr>
          <w:rStyle w:val="bodytextbold"/>
          <w:b w:val="0"/>
          <w:bCs/>
        </w:rPr>
        <w:t xml:space="preserve">sensed locations, </w:t>
      </w:r>
      <w:r w:rsidR="00DC5CC6">
        <w:rPr>
          <w:rStyle w:val="bodytextbold"/>
          <w:b w:val="0"/>
          <w:bCs/>
        </w:rPr>
        <w:t xml:space="preserve">comprises the implementation of </w:t>
      </w:r>
      <w:r w:rsidR="00BD3903">
        <w:rPr>
          <w:rStyle w:val="bodytextbold"/>
          <w:b w:val="0"/>
          <w:bCs/>
        </w:rPr>
        <w:t xml:space="preserve">reliable </w:t>
      </w:r>
      <w:r w:rsidR="009B6EE2">
        <w:rPr>
          <w:rStyle w:val="bodytextbold"/>
          <w:b w:val="0"/>
          <w:bCs/>
        </w:rPr>
        <w:t xml:space="preserve">Kalman-based </w:t>
      </w:r>
      <w:r w:rsidR="00BD3903">
        <w:rPr>
          <w:rStyle w:val="bodytextbold"/>
          <w:b w:val="0"/>
          <w:bCs/>
        </w:rPr>
        <w:t>methodologies</w:t>
      </w:r>
      <w:r w:rsidR="009B6EE2">
        <w:rPr>
          <w:rStyle w:val="bodytextbold"/>
          <w:b w:val="0"/>
          <w:bCs/>
        </w:rPr>
        <w:t>, such as the Augmented Kalman Filter (AKF)</w:t>
      </w:r>
      <w:r w:rsidR="00BD3903">
        <w:rPr>
          <w:rStyle w:val="bodytextbold"/>
          <w:b w:val="0"/>
          <w:bCs/>
        </w:rPr>
        <w:t xml:space="preserve"> for combining model-based and data-based information</w:t>
      </w:r>
      <w:r w:rsidR="00002171">
        <w:rPr>
          <w:rStyle w:val="bodytextbold"/>
          <w:b w:val="0"/>
          <w:bCs/>
        </w:rPr>
        <w:t>.</w:t>
      </w:r>
      <w:r w:rsidR="00B10F48">
        <w:rPr>
          <w:rStyle w:val="bodytextbold"/>
          <w:b w:val="0"/>
          <w:bCs/>
        </w:rPr>
        <w:t xml:space="preserve"> </w:t>
      </w:r>
      <w:r w:rsidR="00A31246">
        <w:rPr>
          <w:rStyle w:val="bodytextbold"/>
          <w:b w:val="0"/>
          <w:bCs/>
        </w:rPr>
        <w:t xml:space="preserve">These approaches, often referred to as </w:t>
      </w:r>
      <w:r w:rsidR="004F1476">
        <w:rPr>
          <w:rStyle w:val="bodytextbold"/>
          <w:b w:val="0"/>
          <w:bCs/>
        </w:rPr>
        <w:t xml:space="preserve">Virtual Sensing (VS) </w:t>
      </w:r>
      <w:r w:rsidR="00A31246">
        <w:rPr>
          <w:rStyle w:val="bodytextbold"/>
          <w:b w:val="0"/>
          <w:bCs/>
        </w:rPr>
        <w:t>methods</w:t>
      </w:r>
      <w:r w:rsidR="004F1476">
        <w:rPr>
          <w:rStyle w:val="bodytextbold"/>
          <w:b w:val="0"/>
          <w:bCs/>
        </w:rPr>
        <w:t>,</w:t>
      </w:r>
      <w:r w:rsidR="00A31246">
        <w:rPr>
          <w:rStyle w:val="bodytextbold"/>
          <w:b w:val="0"/>
          <w:bCs/>
        </w:rPr>
        <w:t xml:space="preserve"> </w:t>
      </w:r>
      <w:r w:rsidR="00FE3905">
        <w:rPr>
          <w:rStyle w:val="bodytextbold"/>
          <w:b w:val="0"/>
          <w:bCs/>
        </w:rPr>
        <w:t>can be adopted to infer</w:t>
      </w:r>
      <w:r w:rsidR="00CC4476">
        <w:rPr>
          <w:rStyle w:val="bodytextbold"/>
          <w:b w:val="0"/>
          <w:bCs/>
        </w:rPr>
        <w:t xml:space="preserve"> unmeasured responses and/or unknown loads in dynamic environments</w:t>
      </w:r>
      <w:r w:rsidR="00A31246">
        <w:rPr>
          <w:rStyle w:val="bodytextbold"/>
          <w:b w:val="0"/>
          <w:bCs/>
        </w:rPr>
        <w:t xml:space="preserve"> by combining </w:t>
      </w:r>
      <w:r w:rsidR="00AC7CE7">
        <w:rPr>
          <w:rStyle w:val="bodytextbold"/>
          <w:b w:val="0"/>
          <w:bCs/>
        </w:rPr>
        <w:t>a li</w:t>
      </w:r>
      <w:r w:rsidR="008A1D93">
        <w:rPr>
          <w:rStyle w:val="bodytextbold"/>
          <w:b w:val="0"/>
          <w:bCs/>
        </w:rPr>
        <w:t xml:space="preserve">mited set of </w:t>
      </w:r>
      <w:r w:rsidR="00357D36">
        <w:rPr>
          <w:rStyle w:val="bodytextbold"/>
          <w:b w:val="0"/>
          <w:bCs/>
        </w:rPr>
        <w:t xml:space="preserve">physical </w:t>
      </w:r>
      <w:r w:rsidR="008A1D93">
        <w:rPr>
          <w:rStyle w:val="bodytextbold"/>
          <w:b w:val="0"/>
          <w:bCs/>
        </w:rPr>
        <w:t>measurements with a</w:t>
      </w:r>
      <w:r w:rsidR="009B5FE7">
        <w:rPr>
          <w:rStyle w:val="bodytextbold"/>
          <w:b w:val="0"/>
          <w:bCs/>
        </w:rPr>
        <w:t xml:space="preserve"> structural time-domain model of the </w:t>
      </w:r>
      <w:r w:rsidR="0023424B">
        <w:rPr>
          <w:rStyle w:val="bodytextbold"/>
          <w:b w:val="0"/>
          <w:bCs/>
        </w:rPr>
        <w:t xml:space="preserve">tested specimen. </w:t>
      </w:r>
      <w:r w:rsidR="0094690E">
        <w:rPr>
          <w:rStyle w:val="bodytextbold"/>
          <w:b w:val="0"/>
          <w:bCs/>
        </w:rPr>
        <w:t xml:space="preserve">This allows </w:t>
      </w:r>
      <w:r w:rsidR="00DF07DA">
        <w:rPr>
          <w:rStyle w:val="bodytextbold"/>
          <w:b w:val="0"/>
          <w:bCs/>
        </w:rPr>
        <w:t xml:space="preserve">for </w:t>
      </w:r>
      <w:r w:rsidR="009D6C71">
        <w:rPr>
          <w:rStyle w:val="bodytextbold"/>
          <w:b w:val="0"/>
          <w:bCs/>
        </w:rPr>
        <w:t xml:space="preserve">the </w:t>
      </w:r>
      <w:r w:rsidR="00DF07DA">
        <w:rPr>
          <w:rStyle w:val="bodytextbold"/>
          <w:b w:val="0"/>
          <w:bCs/>
        </w:rPr>
        <w:t>reduction of</w:t>
      </w:r>
      <w:r w:rsidR="00BE34FB">
        <w:rPr>
          <w:rStyle w:val="bodytextbold"/>
          <w:b w:val="0"/>
          <w:bCs/>
        </w:rPr>
        <w:t xml:space="preserve"> the </w:t>
      </w:r>
      <w:r w:rsidR="00AA7E4E">
        <w:rPr>
          <w:rStyle w:val="bodytextbold"/>
          <w:b w:val="0"/>
          <w:bCs/>
        </w:rPr>
        <w:t xml:space="preserve">necessary </w:t>
      </w:r>
      <w:r w:rsidR="0036600F">
        <w:rPr>
          <w:rStyle w:val="bodytextbold"/>
          <w:b w:val="0"/>
          <w:bCs/>
        </w:rPr>
        <w:t>physical sensors</w:t>
      </w:r>
      <w:r w:rsidR="00546D96">
        <w:rPr>
          <w:rStyle w:val="bodytextbold"/>
          <w:b w:val="0"/>
          <w:bCs/>
        </w:rPr>
        <w:t>, thus limiting</w:t>
      </w:r>
      <w:r w:rsidR="0036600F">
        <w:rPr>
          <w:rStyle w:val="bodytextbold"/>
          <w:b w:val="0"/>
          <w:bCs/>
        </w:rPr>
        <w:t xml:space="preserve"> </w:t>
      </w:r>
      <w:r w:rsidR="00C227B8">
        <w:rPr>
          <w:rStyle w:val="bodytextbold"/>
          <w:b w:val="0"/>
          <w:bCs/>
        </w:rPr>
        <w:t>their d</w:t>
      </w:r>
      <w:r w:rsidR="00856171">
        <w:rPr>
          <w:rStyle w:val="bodytextbold"/>
          <w:b w:val="0"/>
          <w:bCs/>
        </w:rPr>
        <w:t>ownsides such as</w:t>
      </w:r>
      <w:r w:rsidR="00C227B8">
        <w:rPr>
          <w:rStyle w:val="bodytextbold"/>
          <w:b w:val="0"/>
          <w:bCs/>
        </w:rPr>
        <w:t xml:space="preserve"> </w:t>
      </w:r>
      <w:r w:rsidR="00BA0102">
        <w:rPr>
          <w:rStyle w:val="bodytextbold"/>
          <w:b w:val="0"/>
          <w:bCs/>
        </w:rPr>
        <w:t>mass loading and airflow interaction</w:t>
      </w:r>
      <w:r w:rsidR="00856171">
        <w:rPr>
          <w:rStyle w:val="bodytextbold"/>
          <w:b w:val="0"/>
          <w:bCs/>
        </w:rPr>
        <w:t>.</w:t>
      </w:r>
      <w:r w:rsidR="002101A8">
        <w:rPr>
          <w:rStyle w:val="bodytextbold"/>
          <w:b w:val="0"/>
          <w:bCs/>
        </w:rPr>
        <w:t xml:space="preserve"> </w:t>
      </w:r>
      <w:r w:rsidR="00C80A34">
        <w:rPr>
          <w:rStyle w:val="bodytextbold"/>
          <w:b w:val="0"/>
          <w:bCs/>
        </w:rPr>
        <w:t xml:space="preserve">In this sense, VS can </w:t>
      </w:r>
      <w:r w:rsidR="009D6C71">
        <w:rPr>
          <w:rStyle w:val="bodytextbold"/>
          <w:b w:val="0"/>
          <w:bCs/>
        </w:rPr>
        <w:t>also be</w:t>
      </w:r>
      <w:r w:rsidR="00C80A34">
        <w:rPr>
          <w:rStyle w:val="bodytextbold"/>
          <w:b w:val="0"/>
          <w:bCs/>
        </w:rPr>
        <w:t xml:space="preserve"> adopted as </w:t>
      </w:r>
      <w:r w:rsidR="009D6C71">
        <w:rPr>
          <w:rStyle w:val="bodytextbold"/>
          <w:b w:val="0"/>
          <w:bCs/>
        </w:rPr>
        <w:t xml:space="preserve">a </w:t>
      </w:r>
      <w:r w:rsidR="00C80A34">
        <w:rPr>
          <w:rStyle w:val="bodytextbold"/>
          <w:b w:val="0"/>
          <w:bCs/>
        </w:rPr>
        <w:t>complementary solution to DIC</w:t>
      </w:r>
      <w:r w:rsidR="00C36B29">
        <w:rPr>
          <w:rStyle w:val="bodytextbold"/>
          <w:b w:val="0"/>
          <w:bCs/>
        </w:rPr>
        <w:t xml:space="preserve"> for </w:t>
      </w:r>
      <w:r w:rsidR="00CF2B54">
        <w:rPr>
          <w:rStyle w:val="bodytextbold"/>
          <w:b w:val="0"/>
          <w:bCs/>
        </w:rPr>
        <w:t xml:space="preserve">reconstructing realistic structural responses at locations that cannot be framed by cameras, e.g., internal areas </w:t>
      </w:r>
      <w:r w:rsidR="00AF4895">
        <w:rPr>
          <w:rStyle w:val="bodytextbold"/>
          <w:b w:val="0"/>
          <w:bCs/>
        </w:rPr>
        <w:t>of a specimen.</w:t>
      </w:r>
    </w:p>
    <w:p w14:paraId="3EE31DA6" w14:textId="23D69805" w:rsidR="00C33207" w:rsidRPr="00C33207" w:rsidRDefault="003B2376" w:rsidP="00C33207">
      <w:pPr>
        <w:pStyle w:val="BodyText"/>
        <w:rPr>
          <w:rStyle w:val="bodytextbold"/>
          <w:b w:val="0"/>
          <w:bCs/>
        </w:rPr>
      </w:pPr>
      <w:r>
        <w:rPr>
          <w:rStyle w:val="bodytextbold"/>
          <w:b w:val="0"/>
          <w:bCs/>
        </w:rPr>
        <w:lastRenderedPageBreak/>
        <w:t>This paper aims to tackle the current challenges in FSI analysis by creating and validating a comprehensive framework that combines experimental and numerical approaches. The use of numerical approaches allows for a deeper understanding of the relationship between aerodynamic loads and structural responses, which in turn improves structural safety and aids in the development of predictive maintenance strategies.</w:t>
      </w:r>
      <w:r w:rsidR="00034250" w:rsidRPr="00C33207">
        <w:rPr>
          <w:rStyle w:val="bodytextbold"/>
          <w:b w:val="0"/>
          <w:bCs/>
        </w:rPr>
        <w:t xml:space="preserve"> By combining experimental data with advanced numerical simulations, this study demonstrates a robust approach to tackling the complexities of FSI in aerospace applications</w:t>
      </w:r>
      <w:r w:rsidR="00034250">
        <w:rPr>
          <w:rStyle w:val="bodytextbold"/>
          <w:b w:val="0"/>
          <w:bCs/>
        </w:rPr>
        <w:t xml:space="preserve">. </w:t>
      </w:r>
      <w:r w:rsidR="00C33207" w:rsidRPr="00C33207">
        <w:rPr>
          <w:rStyle w:val="bodytextbold"/>
          <w:b w:val="0"/>
          <w:bCs/>
        </w:rPr>
        <w:t xml:space="preserve">The focus of this </w:t>
      </w:r>
      <w:r w:rsidR="00F62C3B">
        <w:rPr>
          <w:rStyle w:val="bodytextbold"/>
          <w:b w:val="0"/>
          <w:bCs/>
        </w:rPr>
        <w:t>work</w:t>
      </w:r>
      <w:r w:rsidR="00C33207" w:rsidRPr="00C33207">
        <w:rPr>
          <w:rStyle w:val="bodytextbold"/>
          <w:b w:val="0"/>
          <w:bCs/>
        </w:rPr>
        <w:t xml:space="preserve"> is on a case </w:t>
      </w:r>
      <w:r w:rsidR="0096056E">
        <w:rPr>
          <w:rStyle w:val="bodytextbold"/>
          <w:b w:val="0"/>
          <w:bCs/>
        </w:rPr>
        <w:t xml:space="preserve">study </w:t>
      </w:r>
      <w:r w:rsidR="00C33207" w:rsidRPr="00C33207">
        <w:rPr>
          <w:rStyle w:val="bodytextbold"/>
          <w:b w:val="0"/>
          <w:bCs/>
        </w:rPr>
        <w:t xml:space="preserve">involving wind tunnel testing of an aluminum wing with a NACA 0018 profile. This </w:t>
      </w:r>
      <w:r w:rsidR="002E16F6">
        <w:rPr>
          <w:rStyle w:val="bodytextbold"/>
          <w:b w:val="0"/>
          <w:bCs/>
        </w:rPr>
        <w:t>type of airfoil</w:t>
      </w:r>
      <w:r w:rsidR="00C33207" w:rsidRPr="00C33207">
        <w:rPr>
          <w:rStyle w:val="bodytextbold"/>
          <w:b w:val="0"/>
          <w:bCs/>
        </w:rPr>
        <w:t xml:space="preserve"> is widely used in aerodynamic research due to its symmetrical shape and well-documented aerodynamic properties, making it an ideal candidate for FSI studies.</w:t>
      </w:r>
    </w:p>
    <w:p w14:paraId="428AC3B0" w14:textId="708762A0" w:rsidR="00C33207" w:rsidRPr="00C33207" w:rsidRDefault="00C33207" w:rsidP="00C33207">
      <w:pPr>
        <w:pStyle w:val="BodyText"/>
        <w:rPr>
          <w:rStyle w:val="bodytextbold"/>
          <w:b w:val="0"/>
          <w:bCs/>
        </w:rPr>
      </w:pPr>
      <w:r w:rsidRPr="00C33207">
        <w:rPr>
          <w:rStyle w:val="bodytextbold"/>
          <w:b w:val="0"/>
          <w:bCs/>
        </w:rPr>
        <w:t>An extensive experimental campaign was conducted in the wind tunnel at the University of Twente, where the wing was tested in a clamped-free configuration. This setup simulates real-world boundary conditions and allows for the assessment of the wing response to various flow velocities and angles of attack (</w:t>
      </w:r>
      <w:proofErr w:type="spellStart"/>
      <w:r w:rsidRPr="00C33207">
        <w:rPr>
          <w:rStyle w:val="bodytextbold"/>
          <w:b w:val="0"/>
          <w:bCs/>
        </w:rPr>
        <w:t>AoA</w:t>
      </w:r>
      <w:proofErr w:type="spellEnd"/>
      <w:r w:rsidRPr="00C33207">
        <w:rPr>
          <w:rStyle w:val="bodytextbold"/>
          <w:b w:val="0"/>
          <w:bCs/>
        </w:rPr>
        <w:t xml:space="preserve">). The wing was instrumented with multiple measurement systems to capture detailed data on its structural and aerodynamic behavior. Strain gauges were used to measure structural deformations, pressure ports provided information on the pressure distribution around the wing, and </w:t>
      </w:r>
      <w:r w:rsidR="003C7B17">
        <w:rPr>
          <w:rStyle w:val="bodytextbold"/>
          <w:b w:val="0"/>
          <w:bCs/>
        </w:rPr>
        <w:t>high-speed</w:t>
      </w:r>
      <w:r w:rsidR="003F295B">
        <w:rPr>
          <w:rStyle w:val="bodytextbold"/>
          <w:b w:val="0"/>
          <w:bCs/>
        </w:rPr>
        <w:t xml:space="preserve"> cameras</w:t>
      </w:r>
      <w:r w:rsidRPr="00C33207">
        <w:rPr>
          <w:rStyle w:val="bodytextbold"/>
          <w:b w:val="0"/>
          <w:bCs/>
        </w:rPr>
        <w:t xml:space="preserve"> combined with DIC </w:t>
      </w:r>
      <w:r w:rsidR="003F295B">
        <w:rPr>
          <w:rStyle w:val="bodytextbold"/>
          <w:b w:val="0"/>
          <w:bCs/>
        </w:rPr>
        <w:t>were</w:t>
      </w:r>
      <w:r w:rsidR="003F295B" w:rsidRPr="00C33207">
        <w:rPr>
          <w:rStyle w:val="bodytextbold"/>
          <w:b w:val="0"/>
          <w:bCs/>
        </w:rPr>
        <w:t xml:space="preserve"> </w:t>
      </w:r>
      <w:r w:rsidRPr="00C33207">
        <w:rPr>
          <w:rStyle w:val="bodytextbold"/>
          <w:b w:val="0"/>
          <w:bCs/>
        </w:rPr>
        <w:t>employed to measure full-field displacements</w:t>
      </w:r>
      <w:r w:rsidR="003F295B">
        <w:rPr>
          <w:rStyle w:val="bodytextbold"/>
          <w:b w:val="0"/>
          <w:bCs/>
        </w:rPr>
        <w:t xml:space="preserve"> on the surface</w:t>
      </w:r>
      <w:r w:rsidRPr="00C33207">
        <w:rPr>
          <w:rStyle w:val="bodytextbold"/>
          <w:b w:val="0"/>
          <w:bCs/>
        </w:rPr>
        <w:t>.</w:t>
      </w:r>
    </w:p>
    <w:p w14:paraId="459B7B87" w14:textId="32918940" w:rsidR="00C33207" w:rsidRPr="00C33207" w:rsidRDefault="00C33207" w:rsidP="00C33207">
      <w:pPr>
        <w:pStyle w:val="BodyText"/>
        <w:rPr>
          <w:rStyle w:val="bodytextbold"/>
          <w:b w:val="0"/>
          <w:bCs/>
        </w:rPr>
      </w:pPr>
      <w:r w:rsidRPr="00C33207">
        <w:rPr>
          <w:rStyle w:val="bodytextbold"/>
          <w:b w:val="0"/>
          <w:bCs/>
        </w:rPr>
        <w:t xml:space="preserve">Parallel to the experimental efforts, a Finite Element Model (FEM) was developed using </w:t>
      </w:r>
      <w:proofErr w:type="spellStart"/>
      <w:r w:rsidRPr="00C33207">
        <w:rPr>
          <w:rStyle w:val="bodytextbold"/>
          <w:b w:val="0"/>
          <w:bCs/>
        </w:rPr>
        <w:t>Simcenter</w:t>
      </w:r>
      <w:proofErr w:type="spellEnd"/>
      <w:r w:rsidRPr="00C33207">
        <w:rPr>
          <w:rStyle w:val="bodytextbold"/>
          <w:b w:val="0"/>
          <w:bCs/>
        </w:rPr>
        <w:t xml:space="preserve"> 3D to numerically simulate the wing</w:t>
      </w:r>
      <w:r w:rsidR="00633E69">
        <w:rPr>
          <w:rStyle w:val="bodytextbold"/>
          <w:b w:val="0"/>
          <w:bCs/>
        </w:rPr>
        <w:t xml:space="preserve"> </w:t>
      </w:r>
      <w:r w:rsidRPr="00C33207">
        <w:rPr>
          <w:rStyle w:val="bodytextbold"/>
          <w:b w:val="0"/>
          <w:bCs/>
        </w:rPr>
        <w:t xml:space="preserve">dynamic properties. The FEM was validated and updated based on experimental modal parameters obtained from an impact test conducted </w:t>
      </w:r>
      <w:r w:rsidR="00633E69">
        <w:rPr>
          <w:rStyle w:val="bodytextbold"/>
          <w:b w:val="0"/>
          <w:bCs/>
        </w:rPr>
        <w:t xml:space="preserve">with the </w:t>
      </w:r>
      <w:r w:rsidR="00924BE7">
        <w:rPr>
          <w:rStyle w:val="bodytextbold"/>
          <w:b w:val="0"/>
          <w:bCs/>
        </w:rPr>
        <w:t>same setup adopted during wind tunnel testing</w:t>
      </w:r>
      <w:r w:rsidRPr="00C33207">
        <w:rPr>
          <w:rStyle w:val="bodytextbold"/>
          <w:b w:val="0"/>
          <w:bCs/>
        </w:rPr>
        <w:t>. This step ensure</w:t>
      </w:r>
      <w:r w:rsidR="00087D97">
        <w:rPr>
          <w:rStyle w:val="bodytextbold"/>
          <w:b w:val="0"/>
          <w:bCs/>
        </w:rPr>
        <w:t>s</w:t>
      </w:r>
      <w:r w:rsidRPr="00C33207">
        <w:rPr>
          <w:rStyle w:val="bodytextbold"/>
          <w:b w:val="0"/>
          <w:bCs/>
        </w:rPr>
        <w:t xml:space="preserve"> </w:t>
      </w:r>
      <w:r w:rsidR="00590127">
        <w:rPr>
          <w:rStyle w:val="bodytextbold"/>
          <w:b w:val="0"/>
          <w:bCs/>
        </w:rPr>
        <w:t xml:space="preserve">an </w:t>
      </w:r>
      <w:r w:rsidR="006B58AB">
        <w:rPr>
          <w:rStyle w:val="bodytextbold"/>
          <w:b w:val="0"/>
          <w:bCs/>
        </w:rPr>
        <w:t>accurate</w:t>
      </w:r>
      <w:r w:rsidRPr="00C33207">
        <w:rPr>
          <w:rStyle w:val="bodytextbold"/>
          <w:b w:val="0"/>
          <w:bCs/>
        </w:rPr>
        <w:t xml:space="preserve"> numerical </w:t>
      </w:r>
      <w:r w:rsidR="006B58AB">
        <w:rPr>
          <w:rStyle w:val="bodytextbold"/>
          <w:b w:val="0"/>
          <w:bCs/>
        </w:rPr>
        <w:t>representation of</w:t>
      </w:r>
      <w:r w:rsidRPr="00C33207">
        <w:rPr>
          <w:rStyle w:val="bodytextbold"/>
          <w:b w:val="0"/>
          <w:bCs/>
        </w:rPr>
        <w:t xml:space="preserve"> the</w:t>
      </w:r>
      <w:r w:rsidR="006B58AB">
        <w:rPr>
          <w:rStyle w:val="bodytextbold"/>
          <w:b w:val="0"/>
          <w:bCs/>
        </w:rPr>
        <w:t xml:space="preserve"> </w:t>
      </w:r>
      <w:r w:rsidR="00590127">
        <w:rPr>
          <w:rStyle w:val="bodytextbold"/>
          <w:b w:val="0"/>
          <w:bCs/>
        </w:rPr>
        <w:t>wing's</w:t>
      </w:r>
      <w:r w:rsidRPr="00C33207">
        <w:rPr>
          <w:rStyle w:val="bodytextbold"/>
          <w:b w:val="0"/>
          <w:bCs/>
        </w:rPr>
        <w:t xml:space="preserve"> physical behavior, thereby enhancing the reliability of subsequent analyses.</w:t>
      </w:r>
      <w:r w:rsidR="002D6AF6">
        <w:rPr>
          <w:rStyle w:val="bodytextbold"/>
          <w:b w:val="0"/>
          <w:bCs/>
        </w:rPr>
        <w:t xml:space="preserve"> </w:t>
      </w:r>
      <w:r w:rsidRPr="00C33207">
        <w:rPr>
          <w:rStyle w:val="bodytextbold"/>
          <w:b w:val="0"/>
          <w:bCs/>
        </w:rPr>
        <w:t xml:space="preserve">In addition to the structural analysis, a Computational Fluid Dynamics (CFD) study was performed using </w:t>
      </w:r>
      <w:proofErr w:type="spellStart"/>
      <w:r w:rsidRPr="00C33207">
        <w:rPr>
          <w:rStyle w:val="bodytextbold"/>
          <w:b w:val="0"/>
          <w:bCs/>
        </w:rPr>
        <w:t>Simcenter</w:t>
      </w:r>
      <w:proofErr w:type="spellEnd"/>
      <w:r w:rsidRPr="00C33207">
        <w:rPr>
          <w:rStyle w:val="bodytextbold"/>
          <w:b w:val="0"/>
          <w:bCs/>
        </w:rPr>
        <w:t xml:space="preserve"> STAR CCM+. This CFD analysis provided detailed insights into the aerodynamic forces acting on the wing and was validated against the experimental pressure data collected during</w:t>
      </w:r>
      <w:r w:rsidR="00590127">
        <w:rPr>
          <w:rStyle w:val="bodytextbold"/>
          <w:b w:val="0"/>
          <w:bCs/>
        </w:rPr>
        <w:t xml:space="preserve"> </w:t>
      </w:r>
      <w:r w:rsidRPr="00C33207">
        <w:rPr>
          <w:rStyle w:val="bodytextbold"/>
          <w:b w:val="0"/>
          <w:bCs/>
        </w:rPr>
        <w:t>wind tunnel test</w:t>
      </w:r>
      <w:r w:rsidR="00460544">
        <w:rPr>
          <w:rStyle w:val="bodytextbold"/>
          <w:b w:val="0"/>
          <w:bCs/>
        </w:rPr>
        <w:t>ing</w:t>
      </w:r>
      <w:r w:rsidRPr="00C33207">
        <w:rPr>
          <w:rStyle w:val="bodytextbold"/>
          <w:b w:val="0"/>
          <w:bCs/>
        </w:rPr>
        <w:t>. The validated CFD model, together with the FEM, form the basis for the integrated FSI framework.</w:t>
      </w:r>
    </w:p>
    <w:p w14:paraId="7914272D" w14:textId="24A20294" w:rsidR="007F3D98" w:rsidRPr="00CC0291" w:rsidRDefault="00ED3C38" w:rsidP="007F3D98">
      <w:pPr>
        <w:pStyle w:val="Heading1"/>
        <w:rPr>
          <w:color w:val="000000" w:themeColor="text1"/>
        </w:rPr>
      </w:pPr>
      <w:r w:rsidRPr="00CC0291">
        <w:rPr>
          <w:color w:val="000000" w:themeColor="text1"/>
        </w:rPr>
        <w:t>THEORETICAL background</w:t>
      </w:r>
    </w:p>
    <w:p w14:paraId="10E3470E" w14:textId="2C8F8492" w:rsidR="007F3D98" w:rsidRPr="00F77791" w:rsidRDefault="00ED3C38" w:rsidP="00AE4A81">
      <w:pPr>
        <w:pStyle w:val="Heading2"/>
      </w:pPr>
      <w:r w:rsidRPr="00F77791">
        <w:t>Digital Image Correlation (DIC)</w:t>
      </w:r>
    </w:p>
    <w:p w14:paraId="7A299529" w14:textId="18DD970E" w:rsidR="007F3D98" w:rsidRPr="00F77791" w:rsidRDefault="00F77791" w:rsidP="00F77791">
      <w:pPr>
        <w:rPr>
          <w:rStyle w:val="bodytextbold"/>
          <w:b w:val="0"/>
          <w:bCs/>
        </w:rPr>
      </w:pPr>
      <w:r w:rsidRPr="00F77791">
        <w:rPr>
          <w:rStyle w:val="bodytextbold"/>
          <w:b w:val="0"/>
          <w:bCs/>
        </w:rPr>
        <w:t>Digital Image Correlation (DIC) is a measuring technique that can be used to obtain three-dimensional full field shape, displacement</w:t>
      </w:r>
      <w:r w:rsidR="006B205C">
        <w:rPr>
          <w:rStyle w:val="bodytextbold"/>
          <w:b w:val="0"/>
          <w:bCs/>
        </w:rPr>
        <w:t>,</w:t>
      </w:r>
      <w:r w:rsidRPr="00F77791">
        <w:rPr>
          <w:rStyle w:val="bodytextbold"/>
          <w:b w:val="0"/>
          <w:bCs/>
        </w:rPr>
        <w:t xml:space="preserve"> and strain of a surface, both in static </w:t>
      </w:r>
      <w:proofErr w:type="gramStart"/>
      <w:r w:rsidRPr="00F77791">
        <w:rPr>
          <w:rStyle w:val="bodytextbold"/>
          <w:b w:val="0"/>
          <w:bCs/>
        </w:rPr>
        <w:t>or</w:t>
      </w:r>
      <w:proofErr w:type="gramEnd"/>
      <w:r w:rsidRPr="00F77791">
        <w:rPr>
          <w:rStyle w:val="bodytextbold"/>
          <w:b w:val="0"/>
          <w:bCs/>
        </w:rPr>
        <w:t xml:space="preserve"> dynamic </w:t>
      </w:r>
      <w:r w:rsidR="006B205C">
        <w:rPr>
          <w:rStyle w:val="bodytextbold"/>
          <w:b w:val="0"/>
          <w:bCs/>
        </w:rPr>
        <w:t>conditions</w:t>
      </w:r>
      <w:r w:rsidRPr="00F77791">
        <w:rPr>
          <w:rStyle w:val="bodytextbold"/>
          <w:b w:val="0"/>
          <w:bCs/>
        </w:rPr>
        <w:t xml:space="preserve">, under any arbitrary load. It is an optical-numerical method since </w:t>
      </w:r>
      <w:r w:rsidR="006B205C">
        <w:rPr>
          <w:rStyle w:val="bodytextbold"/>
          <w:b w:val="0"/>
          <w:bCs/>
        </w:rPr>
        <w:t>on</w:t>
      </w:r>
      <w:r w:rsidRPr="00F77791">
        <w:rPr>
          <w:rStyle w:val="bodytextbold"/>
          <w:b w:val="0"/>
          <w:bCs/>
        </w:rPr>
        <w:t xml:space="preserve"> one side optical sensors (such as cameras or microscopes) are used to acquire images of something deforming and in the other side there is a software platform where the images are loaded and processed. DIC works in a pattern tracking base so contrast in the surface is always needed. Natural contrast like the surface texture or the material </w:t>
      </w:r>
      <w:r w:rsidR="006B205C">
        <w:rPr>
          <w:rStyle w:val="bodytextbold"/>
          <w:b w:val="0"/>
          <w:bCs/>
        </w:rPr>
        <w:t>microstructure</w:t>
      </w:r>
      <w:r w:rsidRPr="00F77791">
        <w:rPr>
          <w:rStyle w:val="bodytextbold"/>
          <w:b w:val="0"/>
          <w:bCs/>
        </w:rPr>
        <w:t xml:space="preserve"> can be used but the contrast can also be created with stickers, markers</w:t>
      </w:r>
      <w:r w:rsidR="006B205C">
        <w:rPr>
          <w:rStyle w:val="bodytextbold"/>
          <w:b w:val="0"/>
          <w:bCs/>
        </w:rPr>
        <w:t>,</w:t>
      </w:r>
      <w:r w:rsidRPr="00F77791">
        <w:rPr>
          <w:rStyle w:val="bodytextbold"/>
          <w:b w:val="0"/>
          <w:bCs/>
        </w:rPr>
        <w:t xml:space="preserve"> or spray paint for example. This allows to track the position of the pixels across different pictures, the main goal of the correlation process. While with only one camera the system is limited to measurements in two in-plane directions, with two or more cameras, in what is called a stereo system, there is the possibility of </w:t>
      </w:r>
      <w:r w:rsidR="006B205C">
        <w:rPr>
          <w:rStyle w:val="bodytextbold"/>
          <w:b w:val="0"/>
          <w:bCs/>
        </w:rPr>
        <w:t>measuring</w:t>
      </w:r>
      <w:r w:rsidRPr="00F77791">
        <w:rPr>
          <w:rStyle w:val="bodytextbold"/>
          <w:b w:val="0"/>
          <w:bCs/>
        </w:rPr>
        <w:t xml:space="preserve"> in three directions. Each camera observes the surface of the specimen from a different direction so, performing a triangulation </w:t>
      </w:r>
      <w:r w:rsidRPr="00F77791">
        <w:rPr>
          <w:rStyle w:val="bodytextbold"/>
          <w:b w:val="0"/>
          <w:bCs/>
        </w:rPr>
        <w:lastRenderedPageBreak/>
        <w:t xml:space="preserve">process, allows to retrieve the coordinates of the points in space. The scheme of the work principle of 3D DIC is in </w:t>
      </w:r>
      <w:r>
        <w:rPr>
          <w:rStyle w:val="bodytextbold"/>
          <w:b w:val="0"/>
          <w:bCs/>
        </w:rPr>
        <w:fldChar w:fldCharType="begin"/>
      </w:r>
      <w:r>
        <w:rPr>
          <w:rStyle w:val="bodytextbold"/>
          <w:b w:val="0"/>
          <w:bCs/>
        </w:rPr>
        <w:instrText xml:space="preserve"> REF _Ref166843615 \h  \* MERGEFORMAT </w:instrText>
      </w:r>
      <w:r>
        <w:rPr>
          <w:rStyle w:val="bodytextbold"/>
          <w:b w:val="0"/>
          <w:bCs/>
        </w:rPr>
      </w:r>
      <w:r>
        <w:rPr>
          <w:rStyle w:val="bodytextbold"/>
          <w:b w:val="0"/>
          <w:bCs/>
        </w:rPr>
        <w:fldChar w:fldCharType="separate"/>
      </w:r>
      <w:r w:rsidR="006663FE" w:rsidRPr="00E32C9C">
        <w:rPr>
          <w:rStyle w:val="bodytextbold"/>
          <w:b w:val="0"/>
          <w:bCs/>
        </w:rPr>
        <w:t>Figure 1</w:t>
      </w:r>
      <w:r>
        <w:rPr>
          <w:rStyle w:val="bodytextbold"/>
          <w:b w:val="0"/>
          <w:bCs/>
        </w:rPr>
        <w:fldChar w:fldCharType="end"/>
      </w:r>
      <w:r w:rsidRPr="00F77791">
        <w:rPr>
          <w:rStyle w:val="bodytextbold"/>
          <w:b w:val="0"/>
          <w:bCs/>
        </w:rPr>
        <w:t>.</w:t>
      </w:r>
    </w:p>
    <w:p w14:paraId="284C4520" w14:textId="77777777" w:rsidR="00F77791" w:rsidRDefault="00AE4A81" w:rsidP="00F77791">
      <w:pPr>
        <w:keepNext/>
        <w:jc w:val="center"/>
      </w:pPr>
      <w:r w:rsidRPr="00F77791">
        <w:rPr>
          <w:noProof/>
        </w:rPr>
        <w:drawing>
          <wp:inline distT="0" distB="0" distL="0" distR="0" wp14:anchorId="37621CBE" wp14:editId="49F57C64">
            <wp:extent cx="3204058" cy="2688192"/>
            <wp:effectExtent l="0" t="0" r="0" b="0"/>
            <wp:docPr id="1365128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28962" name=""/>
                    <pic:cNvPicPr/>
                  </pic:nvPicPr>
                  <pic:blipFill>
                    <a:blip r:embed="rId11"/>
                    <a:stretch>
                      <a:fillRect/>
                    </a:stretch>
                  </pic:blipFill>
                  <pic:spPr>
                    <a:xfrm>
                      <a:off x="0" y="0"/>
                      <a:ext cx="3224503" cy="2705345"/>
                    </a:xfrm>
                    <a:prstGeom prst="rect">
                      <a:avLst/>
                    </a:prstGeom>
                  </pic:spPr>
                </pic:pic>
              </a:graphicData>
            </a:graphic>
          </wp:inline>
        </w:drawing>
      </w:r>
    </w:p>
    <w:p w14:paraId="1104A097" w14:textId="1024102F" w:rsidR="00F77791" w:rsidRPr="00EE4236" w:rsidRDefault="00F77791" w:rsidP="00F77791">
      <w:pPr>
        <w:pStyle w:val="Caption"/>
        <w:jc w:val="center"/>
        <w:rPr>
          <w:i w:val="0"/>
          <w:color w:val="auto"/>
          <w:sz w:val="20"/>
          <w:szCs w:val="20"/>
        </w:rPr>
      </w:pPr>
      <w:bookmarkStart w:id="0" w:name="_Ref166843615"/>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6663FE">
        <w:rPr>
          <w:i w:val="0"/>
          <w:noProof/>
          <w:color w:val="auto"/>
          <w:sz w:val="20"/>
          <w:szCs w:val="20"/>
        </w:rPr>
        <w:t>1</w:t>
      </w:r>
      <w:r w:rsidRPr="00EE4236">
        <w:rPr>
          <w:i w:val="0"/>
          <w:color w:val="auto"/>
          <w:sz w:val="20"/>
          <w:szCs w:val="20"/>
        </w:rPr>
        <w:fldChar w:fldCharType="end"/>
      </w:r>
      <w:bookmarkEnd w:id="0"/>
      <w:r w:rsidRPr="00EE4236">
        <w:rPr>
          <w:i w:val="0"/>
          <w:color w:val="auto"/>
          <w:sz w:val="20"/>
          <w:szCs w:val="20"/>
        </w:rPr>
        <w:t>: Work</w:t>
      </w:r>
      <w:r w:rsidR="00DE4898">
        <w:rPr>
          <w:i w:val="0"/>
          <w:color w:val="auto"/>
          <w:sz w:val="20"/>
          <w:szCs w:val="20"/>
        </w:rPr>
        <w:t>ing</w:t>
      </w:r>
      <w:r w:rsidRPr="00EE4236">
        <w:rPr>
          <w:i w:val="0"/>
          <w:color w:val="auto"/>
          <w:sz w:val="20"/>
          <w:szCs w:val="20"/>
        </w:rPr>
        <w:t xml:space="preserve"> principle of stereo DIC.</w:t>
      </w:r>
    </w:p>
    <w:p w14:paraId="79916AAA" w14:textId="19C8CD85" w:rsidR="00F77791" w:rsidRDefault="00F77791" w:rsidP="00F77791">
      <w:r>
        <w:t xml:space="preserve">The first image acquired for camera 1 is used as reference and the first image acquired for camera 2, at the same time, is compared to it. After performing the calibration process, the relative orientation of cameras is known so the corresponding points in the images from the two different cameras can be triangulated to the real position of the point in the space, represented in </w:t>
      </w:r>
      <w:r w:rsidR="00B056AC">
        <w:fldChar w:fldCharType="begin"/>
      </w:r>
      <w:r w:rsidR="00B056AC">
        <w:instrText xml:space="preserve"> REF _Ref166843615 \h  \* MERGEFORMAT </w:instrText>
      </w:r>
      <w:r w:rsidR="00B056AC">
        <w:fldChar w:fldCharType="separate"/>
      </w:r>
      <w:r w:rsidR="006663FE" w:rsidRPr="00E32C9C">
        <w:t>Figure 1</w:t>
      </w:r>
      <w:r w:rsidR="00B056AC">
        <w:fldChar w:fldCharType="end"/>
      </w:r>
      <w:r>
        <w:t xml:space="preserve"> by [X,Y,Z]. This process is repeated along the time to track the position of each one of the measurement points during the test. Hence, the correlation process retrieves all the deformation of the surface under analysis, denoted as [</w:t>
      </w:r>
      <w:proofErr w:type="gramStart"/>
      <w:r>
        <w:t>U,V</w:t>
      </w:r>
      <w:proofErr w:type="gramEnd"/>
      <w:r>
        <w:t>,W] in the scheme.</w:t>
      </w:r>
    </w:p>
    <w:p w14:paraId="5AB5E33C" w14:textId="70F6BB41" w:rsidR="00AE4A81" w:rsidRPr="002F3A61" w:rsidRDefault="002F3A61" w:rsidP="00AE4A81">
      <w:pPr>
        <w:pStyle w:val="Heading2"/>
      </w:pPr>
      <w:r>
        <w:t xml:space="preserve">The </w:t>
      </w:r>
      <w:r w:rsidR="00AE4A81" w:rsidRPr="002F3A61">
        <w:t>Augmented Kalman Filter</w:t>
      </w:r>
      <w:r w:rsidR="00317666">
        <w:t xml:space="preserve"> (AKF)</w:t>
      </w:r>
    </w:p>
    <w:p w14:paraId="142630EC" w14:textId="1A61DA63" w:rsidR="00586251" w:rsidRDefault="00AE4A81" w:rsidP="00586251">
      <w:pPr>
        <w:spacing w:after="0"/>
      </w:pPr>
      <w:r w:rsidRPr="00D91921">
        <w:t xml:space="preserve">Kalman-based VS strategies </w:t>
      </w:r>
      <w:r w:rsidR="00586251">
        <w:t>can be</w:t>
      </w:r>
      <w:r>
        <w:t xml:space="preserve"> employed in structural dynamics for reconstructing</w:t>
      </w:r>
      <w:r w:rsidRPr="00D91921">
        <w:t xml:space="preserve"> </w:t>
      </w:r>
      <w:r w:rsidR="001821D5">
        <w:t xml:space="preserve">the full-field </w:t>
      </w:r>
      <w:r w:rsidR="00CF78FF">
        <w:t xml:space="preserve">responses and unknown loads </w:t>
      </w:r>
      <w:r w:rsidR="00F04973">
        <w:t>leveraging the combination of</w:t>
      </w:r>
      <w:r w:rsidR="007B41F8">
        <w:t xml:space="preserve"> a </w:t>
      </w:r>
      <w:r w:rsidR="00F04973">
        <w:t>few measurements a structural model, i.e., a FEM.</w:t>
      </w:r>
      <w:r w:rsidR="00DD4F71">
        <w:t xml:space="preserve"> Among these methods, t</w:t>
      </w:r>
      <w:r w:rsidR="00586251">
        <w:t xml:space="preserve">he AKF </w:t>
      </w:r>
      <w:r w:rsidR="00DD4F71">
        <w:t>stands as a powerful</w:t>
      </w:r>
      <w:r w:rsidR="00586251">
        <w:t xml:space="preserve"> algorithm for joint input-state estimation</w:t>
      </w:r>
      <w:r w:rsidR="00DD4F71">
        <w:t xml:space="preserve">. This approach </w:t>
      </w:r>
      <w:r w:rsidR="00586251">
        <w:t xml:space="preserve">relies on the so-called </w:t>
      </w:r>
      <w:r w:rsidR="00903751">
        <w:t>state augmentation</w:t>
      </w:r>
      <w:r w:rsidR="00586251">
        <w:t>, according to which</w:t>
      </w:r>
      <w:r w:rsidR="0024521D">
        <w:t>, given a structural state-space model</w:t>
      </w:r>
      <w:sdt>
        <w:sdtPr>
          <w:id w:val="877435300"/>
          <w:citation/>
        </w:sdtPr>
        <w:sdtContent>
          <w:r w:rsidR="00C32FEE">
            <w:fldChar w:fldCharType="begin"/>
          </w:r>
          <w:r w:rsidR="00C32FEE">
            <w:instrText xml:space="preserve"> CITATION Vet22 \l 1033 </w:instrText>
          </w:r>
          <w:r w:rsidR="00C32FEE">
            <w:fldChar w:fldCharType="separate"/>
          </w:r>
          <w:r w:rsidR="006663FE">
            <w:rPr>
              <w:noProof/>
            </w:rPr>
            <w:t xml:space="preserve"> [7]</w:t>
          </w:r>
          <w:r w:rsidR="00C32FEE">
            <w:fldChar w:fldCharType="end"/>
          </w:r>
        </w:sdtContent>
      </w:sdt>
      <w:r w:rsidR="00341235">
        <w:t>,</w:t>
      </w:r>
      <w:r w:rsidR="00586251">
        <w:t xml:space="preserve"> </w:t>
      </w:r>
      <w:r w:rsidR="0024521D">
        <w:t>an</w:t>
      </w:r>
      <w:r w:rsidR="00586251">
        <w:t xml:space="preserve"> augmented state vector is constructed by grouping the</w:t>
      </w:r>
      <w:r w:rsidR="00380E47">
        <w:t xml:space="preserve"> </w:t>
      </w:r>
      <w:r w:rsidR="00586251">
        <w:t>system state vector and the unknown input vector. In doing so, the unknown input excitation can be treated as an additional variable to be estimated via a Kalman filtering scheme.</w:t>
      </w:r>
    </w:p>
    <w:p w14:paraId="711A67F5" w14:textId="4BD456FB" w:rsidR="00AE4A81" w:rsidRPr="00D91921" w:rsidRDefault="000B33DF" w:rsidP="00AE4A81">
      <w:pPr>
        <w:spacing w:after="0"/>
      </w:pPr>
      <w:r>
        <w:t>T</w:t>
      </w:r>
      <w:r w:rsidR="00AE4A81" w:rsidRPr="00D91921">
        <w:t>he</w:t>
      </w:r>
      <w:r w:rsidR="00721A7F">
        <w:t xml:space="preserve"> augmented</w:t>
      </w:r>
      <w:r w:rsidR="00AE4A81" w:rsidRPr="00D91921">
        <w:t xml:space="preserve"> time-discrete form</w:t>
      </w:r>
      <w:r>
        <w:t xml:space="preserve"> of </w:t>
      </w:r>
      <w:r w:rsidR="0027379D">
        <w:t xml:space="preserve">a state-space model </w:t>
      </w:r>
      <w:r w:rsidR="00721A7F">
        <w:t xml:space="preserve">describing the dynamics of a structural system </w:t>
      </w:r>
      <w:r w:rsidR="006E598B">
        <w:t>can be constructed</w:t>
      </w:r>
      <w:r w:rsidR="002900E1">
        <w:t xml:space="preserve"> as</w:t>
      </w:r>
      <w:r w:rsidR="006E598B">
        <w:t xml:space="preserve"> follows starting from the FE</w:t>
      </w:r>
      <w:r w:rsidR="003264D5">
        <w:t>M</w:t>
      </w:r>
      <w:r w:rsidR="006E598B">
        <w:t xml:space="preserve"> structural matrices</w:t>
      </w:r>
      <w:r w:rsidR="00AE4A81" w:rsidRPr="00D91921">
        <w:t>:</w:t>
      </w:r>
    </w:p>
    <w:p w14:paraId="495EDA42" w14:textId="77777777" w:rsidR="006E598B" w:rsidRPr="00D91921" w:rsidRDefault="006E598B" w:rsidP="00AE4A81">
      <w:pPr>
        <w:spacing w:after="0"/>
      </w:pPr>
    </w:p>
    <w:p w14:paraId="2025ADFB" w14:textId="78444CA1" w:rsidR="005F50DC" w:rsidRPr="005F50DC" w:rsidRDefault="00000000" w:rsidP="00AE4A81">
      <w:pPr>
        <w:spacing w:after="0"/>
      </w:pPr>
      <m:oMathPara>
        <m:oMath>
          <m:sSubSup>
            <m:sSubSupPr>
              <m:ctrlPr>
                <w:rPr>
                  <w:rFonts w:ascii="Cambria Math" w:hAnsi="Cambria Math"/>
                  <w:i/>
                </w:rPr>
              </m:ctrlPr>
            </m:sSubSupPr>
            <m:e>
              <m:r>
                <m:rPr>
                  <m:nor/>
                </m:rPr>
                <w:rPr>
                  <w:rFonts w:ascii="Cambria Math" w:hAnsi="Cambria Math"/>
                  <w:b/>
                  <w:bCs/>
                </w:rPr>
                <m:t>x</m:t>
              </m:r>
            </m:e>
            <m:sub>
              <m:r>
                <w:rPr>
                  <w:rFonts w:ascii="Cambria Math" w:hAnsi="Cambria Math"/>
                </w:rPr>
                <m:t>k</m:t>
              </m:r>
            </m:sub>
            <m:sup>
              <m:r>
                <m:rPr>
                  <m:sty m:val="p"/>
                </m:rPr>
                <w:rPr>
                  <w:rFonts w:ascii="Cambria Math" w:hAnsi="Cambria Math"/>
                </w:rPr>
                <m:t>a</m:t>
              </m:r>
            </m:sup>
          </m:sSubSup>
          <m:r>
            <w:rPr>
              <w:rFonts w:ascii="Cambria Math" w:hAnsi="Cambria Math"/>
            </w:rPr>
            <m:t>=</m:t>
          </m:r>
          <m:sSup>
            <m:sSupPr>
              <m:ctrlPr>
                <w:rPr>
                  <w:rFonts w:ascii="Cambria Math" w:hAnsi="Cambria Math"/>
                  <w:i/>
                </w:rPr>
              </m:ctrlPr>
            </m:sSupPr>
            <m:e>
              <m:r>
                <m:rPr>
                  <m:nor/>
                </m:rPr>
                <w:rPr>
                  <w:rFonts w:ascii="Cambria Math" w:hAnsi="Cambria Math"/>
                  <w:b/>
                  <w:bCs/>
                </w:rPr>
                <m:t>F</m:t>
              </m:r>
            </m:e>
            <m:sup>
              <m:r>
                <m:rPr>
                  <m:sty m:val="p"/>
                </m:rPr>
                <w:rPr>
                  <w:rFonts w:ascii="Cambria Math" w:hAnsi="Cambria Math"/>
                </w:rPr>
                <m:t>a</m:t>
              </m:r>
            </m:sup>
          </m:sSup>
          <m:sSubSup>
            <m:sSubSupPr>
              <m:ctrlPr>
                <w:rPr>
                  <w:rFonts w:ascii="Cambria Math" w:hAnsi="Cambria Math"/>
                  <w:i/>
                </w:rPr>
              </m:ctrlPr>
            </m:sSubSupPr>
            <m:e>
              <m:r>
                <m:rPr>
                  <m:nor/>
                </m:rPr>
                <w:rPr>
                  <w:rFonts w:ascii="Cambria Math" w:hAnsi="Cambria Math"/>
                  <w:b/>
                  <w:bCs/>
                </w:rPr>
                <m:t>x</m:t>
              </m:r>
            </m:e>
            <m:sub>
              <m:r>
                <w:rPr>
                  <w:rFonts w:ascii="Cambria Math" w:hAnsi="Cambria Math"/>
                </w:rPr>
                <m:t>k-1</m:t>
              </m:r>
            </m:sub>
            <m:sup>
              <m:r>
                <m:rPr>
                  <m:sty m:val="p"/>
                </m:rPr>
                <w:rPr>
                  <w:rFonts w:ascii="Cambria Math" w:hAnsi="Cambria Math"/>
                </w:rPr>
                <m:t>a</m:t>
              </m:r>
            </m:sup>
          </m:sSubSup>
          <m:r>
            <w:rPr>
              <w:rFonts w:ascii="Cambria Math" w:hAnsi="Cambria Math"/>
            </w:rPr>
            <m:t>+</m:t>
          </m:r>
          <m:sSubSup>
            <m:sSubSupPr>
              <m:ctrlPr>
                <w:rPr>
                  <w:rFonts w:ascii="Cambria Math" w:hAnsi="Cambria Math"/>
                  <w:i/>
                </w:rPr>
              </m:ctrlPr>
            </m:sSubSupPr>
            <m:e>
              <m:r>
                <m:rPr>
                  <m:nor/>
                </m:rPr>
                <w:rPr>
                  <w:rFonts w:ascii="Cambria Math" w:hAnsi="Cambria Math"/>
                  <w:b/>
                  <w:bCs/>
                </w:rPr>
                <m:t>w</m:t>
              </m:r>
            </m:e>
            <m:sub>
              <m:r>
                <w:rPr>
                  <w:rFonts w:ascii="Cambria Math" w:hAnsi="Cambria Math"/>
                </w:rPr>
                <m:t>k-1</m:t>
              </m:r>
            </m:sub>
            <m:sup>
              <m:r>
                <m:rPr>
                  <m:sty m:val="p"/>
                </m:rPr>
                <w:rPr>
                  <w:rFonts w:ascii="Cambria Math" w:hAnsi="Cambria Math"/>
                </w:rPr>
                <m:t>a</m:t>
              </m:r>
            </m:sup>
          </m:sSubSup>
        </m:oMath>
      </m:oMathPara>
    </w:p>
    <w:p w14:paraId="564A8539" w14:textId="0A6F5EE9" w:rsidR="002900E1" w:rsidRDefault="00000000" w:rsidP="00AE4A81">
      <w:pPr>
        <w:spacing w:after="0"/>
      </w:pPr>
      <m:oMathPara>
        <m:oMath>
          <m:sSub>
            <m:sSubPr>
              <m:ctrlPr>
                <w:rPr>
                  <w:rFonts w:ascii="Cambria Math" w:hAnsi="Cambria Math"/>
                  <w:i/>
                </w:rPr>
              </m:ctrlPr>
            </m:sSubPr>
            <m:e>
              <m:r>
                <m:rPr>
                  <m:nor/>
                </m:rPr>
                <w:rPr>
                  <w:rFonts w:ascii="Cambria Math" w:hAnsi="Cambria Math"/>
                  <w:b/>
                  <w:bCs/>
                </w:rPr>
                <m:t>y</m:t>
              </m:r>
            </m:e>
            <m:sub>
              <m:r>
                <w:rPr>
                  <w:rFonts w:ascii="Cambria Math" w:hAnsi="Cambria Math"/>
                </w:rPr>
                <m:t>k</m:t>
              </m:r>
            </m:sub>
          </m:sSub>
          <m:r>
            <w:rPr>
              <w:rFonts w:ascii="Cambria Math" w:hAnsi="Cambria Math"/>
            </w:rPr>
            <m:t>=</m:t>
          </m:r>
          <m:sSup>
            <m:sSupPr>
              <m:ctrlPr>
                <w:rPr>
                  <w:rFonts w:ascii="Cambria Math" w:hAnsi="Cambria Math"/>
                  <w:i/>
                </w:rPr>
              </m:ctrlPr>
            </m:sSupPr>
            <m:e>
              <m:r>
                <m:rPr>
                  <m:nor/>
                </m:rPr>
                <w:rPr>
                  <w:rFonts w:ascii="Cambria Math" w:hAnsi="Cambria Math"/>
                  <w:b/>
                  <w:bCs/>
                </w:rPr>
                <m:t>C</m:t>
              </m:r>
            </m:e>
            <m:sup>
              <m:r>
                <m:rPr>
                  <m:sty m:val="p"/>
                </m:rPr>
                <w:rPr>
                  <w:rFonts w:ascii="Cambria Math" w:hAnsi="Cambria Math"/>
                </w:rPr>
                <m:t>a</m:t>
              </m:r>
            </m:sup>
          </m:sSup>
          <m:sSubSup>
            <m:sSubSupPr>
              <m:ctrlPr>
                <w:rPr>
                  <w:rFonts w:ascii="Cambria Math" w:hAnsi="Cambria Math"/>
                  <w:i/>
                </w:rPr>
              </m:ctrlPr>
            </m:sSubSupPr>
            <m:e>
              <m:r>
                <m:rPr>
                  <m:nor/>
                </m:rPr>
                <w:rPr>
                  <w:rFonts w:ascii="Cambria Math" w:hAnsi="Cambria Math"/>
                  <w:b/>
                </w:rPr>
                <m:t>x</m:t>
              </m:r>
            </m:e>
            <m:sub>
              <m:r>
                <w:rPr>
                  <w:rFonts w:ascii="Cambria Math" w:hAnsi="Cambria Math"/>
                </w:rPr>
                <m:t>k</m:t>
              </m:r>
            </m:sub>
            <m:sup>
              <m:r>
                <m:rPr>
                  <m:sty m:val="p"/>
                </m:rPr>
                <w:rPr>
                  <w:rFonts w:ascii="Cambria Math" w:hAnsi="Cambria Math"/>
                </w:rPr>
                <m:t>a</m:t>
              </m:r>
            </m:sup>
          </m:sSubSup>
          <m:r>
            <w:rPr>
              <w:rFonts w:ascii="Cambria Math" w:hAnsi="Cambria Math"/>
            </w:rPr>
            <m:t>+</m:t>
          </m:r>
          <m:sSub>
            <m:sSubPr>
              <m:ctrlPr>
                <w:rPr>
                  <w:rFonts w:ascii="Cambria Math" w:hAnsi="Cambria Math"/>
                  <w:i/>
                </w:rPr>
              </m:ctrlPr>
            </m:sSubPr>
            <m:e>
              <m:r>
                <m:rPr>
                  <m:nor/>
                </m:rPr>
                <w:rPr>
                  <w:rFonts w:ascii="Cambria Math" w:hAnsi="Cambria Math"/>
                  <w:b/>
                </w:rPr>
                <m:t>v</m:t>
              </m:r>
            </m:e>
            <m:sub>
              <m:r>
                <w:rPr>
                  <w:rFonts w:ascii="Cambria Math" w:hAnsi="Cambria Math"/>
                </w:rPr>
                <m:t>k</m:t>
              </m:r>
            </m:sub>
          </m:sSub>
        </m:oMath>
      </m:oMathPara>
    </w:p>
    <w:p w14:paraId="20CE3260" w14:textId="77777777" w:rsidR="002900E1" w:rsidRDefault="002900E1" w:rsidP="00AE4A81">
      <w:pPr>
        <w:spacing w:after="0"/>
      </w:pPr>
    </w:p>
    <w:p w14:paraId="188AB3D8" w14:textId="29940C6F" w:rsidR="00792F60" w:rsidRDefault="00D36370" w:rsidP="00AE4A81">
      <w:pPr>
        <w:spacing w:after="0"/>
      </w:pPr>
      <w:r>
        <w:t>w</w:t>
      </w:r>
      <w:r w:rsidR="00AE4A81" w:rsidRPr="00D91921">
        <w:t>here</w:t>
      </w:r>
      <w:r w:rsidR="005F50DC">
        <w:t xml:space="preserve"> </w:t>
      </w:r>
      <w:r w:rsidR="005F50DC" w:rsidRPr="00D91921">
        <w:t xml:space="preserve">all the inputs applied to the system </w:t>
      </w:r>
      <w:r w:rsidR="00540533">
        <w:t xml:space="preserve">are assumed to be unknown and </w:t>
      </w:r>
      <w:r w:rsidR="005F50DC" w:rsidRPr="00D91921">
        <w:t xml:space="preserve">have been </w:t>
      </w:r>
      <w:r w:rsidR="00792F60">
        <w:t>embedded in the augmented state vector</w:t>
      </w:r>
      <w:r w:rsidR="00F351E2">
        <w:t xml:space="preserve"> </w:t>
      </w:r>
      <m:oMath>
        <m:sSup>
          <m:sSupPr>
            <m:ctrlPr>
              <w:rPr>
                <w:rFonts w:ascii="Cambria Math" w:hAnsi="Cambria Math"/>
                <w:i/>
              </w:rPr>
            </m:ctrlPr>
          </m:sSupPr>
          <m:e>
            <m:r>
              <m:rPr>
                <m:nor/>
              </m:rPr>
              <w:rPr>
                <w:rFonts w:ascii="Cambria Math" w:hAnsi="Cambria Math"/>
                <w:b/>
              </w:rPr>
              <m:t>x</m:t>
            </m:r>
          </m:e>
          <m:sup>
            <m:r>
              <m:rPr>
                <m:sty m:val="bi"/>
              </m:rPr>
              <w:rPr>
                <w:rFonts w:ascii="Cambria Math" w:hAnsi="Cambria Math"/>
              </w:rPr>
              <m:t>a</m:t>
            </m:r>
          </m:sup>
        </m:sSup>
      </m:oMath>
      <w:r w:rsidR="00F351E2">
        <w:t xml:space="preserve"> as follows:</w:t>
      </w:r>
    </w:p>
    <w:p w14:paraId="299B450F" w14:textId="77777777" w:rsidR="00F351E2" w:rsidRDefault="00F351E2" w:rsidP="00AE4A81">
      <w:pPr>
        <w:spacing w:after="0"/>
      </w:pPr>
    </w:p>
    <w:p w14:paraId="648DFD4A" w14:textId="52519450" w:rsidR="00792F60" w:rsidRPr="00F351E2" w:rsidRDefault="00000000" w:rsidP="00F351E2">
      <w:pPr>
        <w:spacing w:after="0"/>
        <w:jc w:val="center"/>
      </w:pPr>
      <m:oMath>
        <m:sSup>
          <m:sSupPr>
            <m:ctrlPr>
              <w:rPr>
                <w:rFonts w:ascii="Cambria Math" w:hAnsi="Cambria Math"/>
                <w:i/>
              </w:rPr>
            </m:ctrlPr>
          </m:sSupPr>
          <m:e>
            <m:r>
              <m:rPr>
                <m:nor/>
              </m:rPr>
              <w:rPr>
                <w:rFonts w:ascii="Cambria Math" w:hAnsi="Cambria Math"/>
                <w:b/>
                <w:bCs/>
              </w:rPr>
              <m:t>x</m:t>
            </m:r>
          </m:e>
          <m:sup>
            <m:r>
              <m:rPr>
                <m:sty m:val="p"/>
              </m:rPr>
              <w:rPr>
                <w:rFonts w:ascii="Cambria Math" w:hAnsi="Cambria Math"/>
              </w:rPr>
              <m:t>a</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r>
                  <m:rPr>
                    <m:nor/>
                  </m:rPr>
                  <w:rPr>
                    <w:rFonts w:ascii="Cambria Math" w:hAnsi="Cambria Math"/>
                    <w:b/>
                  </w:rPr>
                  <m:t>x</m:t>
                </m:r>
              </m:e>
              <m:sup>
                <m:r>
                  <w:rPr>
                    <w:rFonts w:ascii="Cambria Math" w:hAnsi="Cambria Math"/>
                  </w:rPr>
                  <m:t>T</m:t>
                </m:r>
              </m:sup>
            </m:sSup>
            <m:r>
              <w:rPr>
                <w:rFonts w:ascii="Cambria Math" w:hAnsi="Cambria Math"/>
              </w:rPr>
              <m:t xml:space="preserve"> </m:t>
            </m:r>
            <m:sSup>
              <m:sSupPr>
                <m:ctrlPr>
                  <w:rPr>
                    <w:rFonts w:ascii="Cambria Math" w:hAnsi="Cambria Math"/>
                    <w:i/>
                  </w:rPr>
                </m:ctrlPr>
              </m:sSupPr>
              <m:e>
                <m:r>
                  <m:rPr>
                    <m:nor/>
                  </m:rPr>
                  <w:rPr>
                    <w:rFonts w:ascii="Cambria Math" w:hAnsi="Cambria Math"/>
                    <w:b/>
                    <w:iCs/>
                  </w:rPr>
                  <m:t>u</m:t>
                </m:r>
              </m:e>
              <m:sup>
                <m:r>
                  <w:rPr>
                    <w:rFonts w:ascii="Cambria Math" w:hAnsi="Cambria Math"/>
                  </w:rPr>
                  <m:t>T</m:t>
                </m:r>
              </m:sup>
            </m:sSup>
            <m:r>
              <w:rPr>
                <w:rFonts w:ascii="Cambria Math" w:hAnsi="Cambria Math"/>
              </w:rPr>
              <m:t>]</m:t>
            </m:r>
          </m:e>
          <m:sup>
            <m:r>
              <w:rPr>
                <w:rFonts w:ascii="Cambria Math" w:hAnsi="Cambria Math"/>
              </w:rPr>
              <m:t>T</m:t>
            </m:r>
          </m:sup>
        </m:sSup>
      </m:oMath>
      <w:r w:rsidR="00F351E2">
        <w:t>.</w:t>
      </w:r>
    </w:p>
    <w:p w14:paraId="6C0E5915" w14:textId="77777777" w:rsidR="00F351E2" w:rsidRDefault="00F351E2" w:rsidP="00AE4A81">
      <w:pPr>
        <w:spacing w:after="0"/>
      </w:pPr>
    </w:p>
    <w:p w14:paraId="20036411" w14:textId="3F9D1013" w:rsidR="004D7574" w:rsidRPr="004D7574" w:rsidRDefault="00633173" w:rsidP="00AE4A81">
      <w:pPr>
        <w:spacing w:after="0"/>
      </w:pPr>
      <w:r>
        <w:lastRenderedPageBreak/>
        <w:t>T</w:t>
      </w:r>
      <w:r w:rsidR="0001368B">
        <w:t xml:space="preserve">he state-space matrices </w:t>
      </w:r>
      <w:r w:rsidR="003264D5">
        <w:t>are</w:t>
      </w:r>
      <w:r w:rsidR="0001368B">
        <w:t xml:space="preserve"> constructed accordingly and</w:t>
      </w:r>
      <w:r w:rsidR="000A71BD">
        <w:t xml:space="preserve"> </w:t>
      </w:r>
      <w:r w:rsidR="000A71BD" w:rsidRPr="00D91921">
        <w:t xml:space="preserve">mutually uncorrelated Gaussian noises </w:t>
      </w:r>
      <m:oMath>
        <m:r>
          <m:rPr>
            <m:sty m:val="b"/>
          </m:rPr>
          <w:rPr>
            <w:rFonts w:ascii="Cambria Math" w:hAnsi="Cambria Math"/>
          </w:rPr>
          <m:t>w</m:t>
        </m:r>
      </m:oMath>
      <w:r w:rsidR="000A71BD">
        <w:t xml:space="preserve"> and </w:t>
      </w:r>
      <m:oMath>
        <m:r>
          <m:rPr>
            <m:nor/>
          </m:rPr>
          <w:rPr>
            <w:rFonts w:ascii="Cambria Math" w:hAnsi="Cambria Math"/>
            <w:b/>
            <w:bCs/>
          </w:rPr>
          <m:t>v</m:t>
        </m:r>
      </m:oMath>
      <w:r w:rsidR="000A71BD" w:rsidRPr="00D91921">
        <w:t xml:space="preserve"> have been introduced to respectively consider model uncertainties and measurement noise</w:t>
      </w:r>
      <w:r w:rsidR="003264D5">
        <w:t>. Moreover, a</w:t>
      </w:r>
      <w:r w:rsidR="00C96D9F">
        <w:t xml:space="preserve"> </w:t>
      </w:r>
      <w:r w:rsidR="00C96D9F" w:rsidRPr="00D91921">
        <w:t>zeroth-order random walk model has been adopted</w:t>
      </w:r>
      <w:r w:rsidR="00E957FE">
        <w:t xml:space="preserve"> to model the unknown input dynamics</w:t>
      </w:r>
      <w:r w:rsidR="00421EC0">
        <w:t xml:space="preserve"> </w:t>
      </w:r>
      <w:sdt>
        <w:sdtPr>
          <w:id w:val="-1193685197"/>
          <w:citation/>
        </w:sdtPr>
        <w:sdtContent>
          <w:r w:rsidR="00421EC0">
            <w:fldChar w:fldCharType="begin"/>
          </w:r>
          <w:r w:rsidR="00421EC0">
            <w:instrText xml:space="preserve"> CITATION Vet22 \l 1033 </w:instrText>
          </w:r>
          <w:r w:rsidR="00421EC0">
            <w:fldChar w:fldCharType="separate"/>
          </w:r>
          <w:r w:rsidR="006663FE">
            <w:rPr>
              <w:noProof/>
            </w:rPr>
            <w:t>[7]</w:t>
          </w:r>
          <w:r w:rsidR="00421EC0">
            <w:fldChar w:fldCharType="end"/>
          </w:r>
        </w:sdtContent>
      </w:sdt>
      <w:r w:rsidR="00E957FE">
        <w:t>.</w:t>
      </w:r>
      <w:r w:rsidR="00A031B8">
        <w:t xml:space="preserve"> </w:t>
      </w:r>
      <w:r w:rsidR="00AE4A81" w:rsidRPr="00D91921">
        <w:t>The covariance matrices</w:t>
      </w:r>
      <w:r w:rsidR="00F30A0B">
        <w:t xml:space="preserve"> associated to </w:t>
      </w:r>
      <m:oMath>
        <m:sSup>
          <m:sSupPr>
            <m:ctrlPr>
              <w:rPr>
                <w:rFonts w:ascii="Cambria Math" w:hAnsi="Cambria Math"/>
                <w:b/>
                <w:bCs/>
              </w:rPr>
            </m:ctrlPr>
          </m:sSupPr>
          <m:e>
            <m:r>
              <m:rPr>
                <m:sty m:val="b"/>
              </m:rPr>
              <w:rPr>
                <w:rFonts w:ascii="Cambria Math" w:hAnsi="Cambria Math"/>
              </w:rPr>
              <m:t>w</m:t>
            </m:r>
          </m:e>
          <m:sup>
            <m:r>
              <m:rPr>
                <m:sty m:val="bi"/>
              </m:rPr>
              <w:rPr>
                <w:rFonts w:ascii="Cambria Math" w:hAnsi="Cambria Math"/>
              </w:rPr>
              <m:t>a</m:t>
            </m:r>
          </m:sup>
        </m:sSup>
      </m:oMath>
      <w:r w:rsidR="00C519CE">
        <w:t xml:space="preserve"> and </w:t>
      </w:r>
      <m:oMath>
        <m:r>
          <m:rPr>
            <m:nor/>
          </m:rPr>
          <w:rPr>
            <w:rFonts w:ascii="Cambria Math" w:hAnsi="Cambria Math"/>
            <w:b/>
            <w:bCs/>
          </w:rPr>
          <m:t>v</m:t>
        </m:r>
      </m:oMath>
      <w:r w:rsidR="00AE4A81" w:rsidRPr="00D91921">
        <w:t xml:space="preserve"> </w:t>
      </w:r>
      <w:r w:rsidR="00A031B8">
        <w:t>are respectively</w:t>
      </w:r>
      <w:r w:rsidR="00CE4D9C">
        <w:t xml:space="preserve"> denoted as</w:t>
      </w:r>
      <w:r w:rsidR="00A031B8">
        <w:t xml:space="preserve"> </w:t>
      </w:r>
      <m:oMath>
        <m:r>
          <m:rPr>
            <m:nor/>
          </m:rPr>
          <w:rPr>
            <w:rFonts w:ascii="Cambria Math" w:hAnsi="Cambria Math"/>
            <w:b/>
            <w:bCs/>
          </w:rPr>
          <m:t xml:space="preserve">R </m:t>
        </m:r>
      </m:oMath>
      <w:r w:rsidR="00A031B8">
        <w:t xml:space="preserve">and </w:t>
      </w:r>
      <m:oMath>
        <m:sSup>
          <m:sSupPr>
            <m:ctrlPr>
              <w:rPr>
                <w:rFonts w:ascii="Cambria Math" w:hAnsi="Cambria Math"/>
                <w:i/>
              </w:rPr>
            </m:ctrlPr>
          </m:sSupPr>
          <m:e>
            <m:r>
              <m:rPr>
                <m:nor/>
              </m:rPr>
              <w:rPr>
                <w:rFonts w:ascii="Cambria Math" w:hAnsi="Cambria Math"/>
                <w:b/>
                <w:bCs/>
              </w:rPr>
              <m:t>Q</m:t>
            </m:r>
          </m:e>
          <m:sup>
            <m:r>
              <m:rPr>
                <m:nor/>
              </m:rPr>
              <w:rPr>
                <w:rFonts w:ascii="Cambria Math" w:hAnsi="Cambria Math"/>
              </w:rPr>
              <m:t>a</m:t>
            </m:r>
          </m:sup>
        </m:sSup>
      </m:oMath>
      <w:r w:rsidR="00CE4D9C">
        <w:t>.</w:t>
      </w:r>
    </w:p>
    <w:p w14:paraId="349F3995" w14:textId="7451EB07" w:rsidR="000F7467" w:rsidRDefault="00CE4D9C" w:rsidP="00AE4A81">
      <w:pPr>
        <w:spacing w:after="0"/>
      </w:pPr>
      <w:r>
        <w:t>T</w:t>
      </w:r>
      <w:r w:rsidR="00AE4A81" w:rsidRPr="00D91921">
        <w:t xml:space="preserve">he discrete-time formulation of the AKF can be split into two sequential steps as follows: </w:t>
      </w:r>
    </w:p>
    <w:p w14:paraId="515BF3F4" w14:textId="77777777" w:rsidR="00D02FF0" w:rsidRDefault="00D02FF0" w:rsidP="00D02FF0">
      <w:pPr>
        <w:pStyle w:val="ListParagraph"/>
        <w:spacing w:after="0"/>
      </w:pPr>
    </w:p>
    <w:p w14:paraId="762CB1EC" w14:textId="491F5064" w:rsidR="000F7467" w:rsidRDefault="00AE4A81" w:rsidP="00AE4A81">
      <w:pPr>
        <w:pStyle w:val="ListParagraph"/>
        <w:numPr>
          <w:ilvl w:val="0"/>
          <w:numId w:val="5"/>
        </w:numPr>
        <w:spacing w:after="0"/>
      </w:pPr>
      <w:r w:rsidRPr="00D91921">
        <w:t xml:space="preserve"> Time Update:</w:t>
      </w:r>
    </w:p>
    <w:p w14:paraId="6371B1D7" w14:textId="77777777" w:rsidR="00DD5702" w:rsidRDefault="00DD5702" w:rsidP="00DD5702">
      <w:pPr>
        <w:pStyle w:val="ListParagraph"/>
        <w:spacing w:after="0"/>
      </w:pPr>
    </w:p>
    <w:p w14:paraId="72D0711E" w14:textId="6C1F1DED" w:rsidR="003A66A5" w:rsidRPr="00D91921" w:rsidRDefault="00AE4A81" w:rsidP="00AE4A81">
      <w:pPr>
        <w:spacing w:after="0"/>
      </w:pPr>
      <w:r w:rsidRPr="00D91921">
        <w:tab/>
      </w:r>
      <m:oMath>
        <m:sSubSup>
          <m:sSubSupPr>
            <m:ctrlPr>
              <w:rPr>
                <w:rFonts w:ascii="Cambria Math" w:hAnsi="Cambria Math"/>
              </w:rPr>
            </m:ctrlPr>
          </m:sSubSupPr>
          <m:e>
            <m:acc>
              <m:accPr>
                <m:ctrlPr>
                  <w:rPr>
                    <w:rFonts w:ascii="Cambria Math" w:hAnsi="Cambria Math"/>
                    <w:b/>
                    <w:bCs/>
                  </w:rPr>
                </m:ctrlPr>
              </m:accPr>
              <m:e>
                <m:r>
                  <m:rPr>
                    <m:nor/>
                  </m:rPr>
                  <w:rPr>
                    <w:rFonts w:ascii="Cambria Math" w:hAnsi="Cambria Math"/>
                    <w:b/>
                    <w:bCs/>
                  </w:rPr>
                  <m:t>x</m:t>
                </m:r>
              </m:e>
            </m:acc>
          </m:e>
          <m:sub>
            <m:r>
              <w:rPr>
                <w:rFonts w:ascii="Cambria Math" w:hAnsi="Cambria Math"/>
              </w:rPr>
              <m:t>k</m:t>
            </m:r>
          </m:sub>
          <m:sup>
            <m:r>
              <m:rPr>
                <m:nor/>
              </m:rPr>
              <w:rPr>
                <w:rFonts w:ascii="Cambria Math" w:hAnsi="Cambria Math"/>
              </w:rPr>
              <m:t>a-</m:t>
            </m:r>
          </m:sup>
        </m:sSubSup>
        <m:r>
          <m:rPr>
            <m:nor/>
          </m:rPr>
          <w:rPr>
            <w:rFonts w:ascii="Cambria Math" w:hAnsi="Cambria Math"/>
          </w:rPr>
          <m:t>=</m:t>
        </m:r>
        <m:sSup>
          <m:sSupPr>
            <m:ctrlPr>
              <w:rPr>
                <w:rFonts w:ascii="Cambria Math" w:hAnsi="Cambria Math"/>
              </w:rPr>
            </m:ctrlPr>
          </m:sSupPr>
          <m:e>
            <m:r>
              <m:rPr>
                <m:nor/>
              </m:rPr>
              <w:rPr>
                <w:rFonts w:ascii="Cambria Math" w:hAnsi="Cambria Math"/>
                <w:b/>
                <w:bCs/>
              </w:rPr>
              <m:t>F</m:t>
            </m:r>
          </m:e>
          <m:sup>
            <m:r>
              <m:rPr>
                <m:nor/>
              </m:rPr>
              <w:rPr>
                <w:rFonts w:ascii="Cambria Math" w:hAnsi="Cambria Math"/>
              </w:rPr>
              <m:t>a</m:t>
            </m:r>
          </m:sup>
        </m:sSup>
        <m:r>
          <w:rPr>
            <w:rFonts w:ascii="Cambria Math" w:hAnsi="Cambria Math"/>
          </w:rPr>
          <m:t xml:space="preserve"> </m:t>
        </m:r>
        <m:sSubSup>
          <m:sSubSupPr>
            <m:ctrlPr>
              <w:rPr>
                <w:rFonts w:ascii="Cambria Math" w:hAnsi="Cambria Math"/>
              </w:rPr>
            </m:ctrlPr>
          </m:sSubSupPr>
          <m:e>
            <m:acc>
              <m:accPr>
                <m:ctrlPr>
                  <w:rPr>
                    <w:rFonts w:ascii="Cambria Math" w:hAnsi="Cambria Math"/>
                  </w:rPr>
                </m:ctrlPr>
              </m:accPr>
              <m:e>
                <m:r>
                  <m:rPr>
                    <m:nor/>
                  </m:rPr>
                  <w:rPr>
                    <w:rFonts w:ascii="Cambria Math" w:hAnsi="Cambria Math"/>
                    <w:b/>
                    <w:bCs/>
                  </w:rPr>
                  <m:t>x</m:t>
                </m:r>
              </m:e>
            </m:acc>
          </m:e>
          <m:sub>
            <m:r>
              <w:rPr>
                <w:rFonts w:ascii="Cambria Math" w:hAnsi="Cambria Math"/>
              </w:rPr>
              <m:t>k-1</m:t>
            </m:r>
          </m:sub>
          <m:sup>
            <m:r>
              <m:rPr>
                <m:nor/>
              </m:rPr>
              <w:rPr>
                <w:rFonts w:ascii="Cambria Math" w:hAnsi="Cambria Math"/>
              </w:rPr>
              <m:t>a+</m:t>
            </m:r>
          </m:sup>
        </m:sSubSup>
      </m:oMath>
    </w:p>
    <w:p w14:paraId="6841AB6D" w14:textId="15267A2B" w:rsidR="000F7467" w:rsidRDefault="00AE4A81" w:rsidP="00AE4A81">
      <w:pPr>
        <w:spacing w:after="0"/>
      </w:pPr>
      <w:r w:rsidRPr="00D91921">
        <w:tab/>
      </w:r>
      <m:oMath>
        <m:r>
          <m:rPr>
            <m:nor/>
          </m:rPr>
          <w:rPr>
            <w:rFonts w:ascii="Cambria Math" w:hAnsi="Cambria Math"/>
            <w:b/>
            <w:bCs/>
          </w:rPr>
          <m:t>P</m:t>
        </m:r>
        <m:sPre>
          <m:sPrePr>
            <m:ctrlPr>
              <w:rPr>
                <w:rFonts w:ascii="Cambria Math" w:hAnsi="Cambria Math"/>
              </w:rPr>
            </m:ctrlPr>
          </m:sPrePr>
          <m:sub>
            <m:r>
              <m:rPr>
                <m:sty m:val="p"/>
              </m:rPr>
              <w:rPr>
                <w:rFonts w:ascii="Cambria Math" w:hAnsi="Cambria Math"/>
              </w:rPr>
              <m:t>k</m:t>
            </m:r>
          </m:sub>
          <m:sup>
            <m:r>
              <m:rPr>
                <m:sty m:val="p"/>
              </m:rPr>
              <w:rPr>
                <w:rFonts w:ascii="Cambria Math" w:hAnsi="Cambria Math"/>
              </w:rPr>
              <m:t>-</m:t>
            </m:r>
          </m:sup>
          <m:e>
            <m:r>
              <m:rPr>
                <m:sty m:val="p"/>
              </m:rPr>
              <w:rPr>
                <w:rFonts w:ascii="Cambria Math" w:hAnsi="Cambria Math"/>
              </w:rPr>
              <m:t>=</m:t>
            </m:r>
          </m:e>
        </m:sPre>
        <m:sSup>
          <m:sSupPr>
            <m:ctrlPr>
              <w:rPr>
                <w:rFonts w:ascii="Cambria Math" w:hAnsi="Cambria Math"/>
              </w:rPr>
            </m:ctrlPr>
          </m:sSupPr>
          <m:e>
            <m:r>
              <m:rPr>
                <m:sty m:val="b"/>
              </m:rPr>
              <w:rPr>
                <w:rFonts w:ascii="Cambria Math" w:hAnsi="Cambria Math"/>
              </w:rPr>
              <m:t>F</m:t>
            </m:r>
          </m:e>
          <m:sup>
            <m:r>
              <w:rPr>
                <w:rFonts w:ascii="Cambria Math" w:hAnsi="Cambria Math"/>
              </w:rPr>
              <m:t>a</m:t>
            </m:r>
          </m:sup>
        </m:sSup>
        <m:r>
          <m:rPr>
            <m:nor/>
          </m:rPr>
          <w:rPr>
            <w:rFonts w:ascii="Cambria Math" w:hAnsi="Cambria Math"/>
            <w:b/>
            <w:bCs/>
          </w:rPr>
          <m:t>P</m:t>
        </m:r>
        <m:sSup>
          <m:sSupPr>
            <m:ctrlPr>
              <w:rPr>
                <w:rFonts w:ascii="Cambria Math" w:hAnsi="Cambria Math"/>
              </w:rPr>
            </m:ctrlPr>
          </m:sSupPr>
          <m:e>
            <m:sPre>
              <m:sPrePr>
                <m:ctrlPr>
                  <w:rPr>
                    <w:rFonts w:ascii="Cambria Math" w:hAnsi="Cambria Math"/>
                  </w:rPr>
                </m:ctrlPr>
              </m:sPrePr>
              <m:sub>
                <m:r>
                  <m:rPr>
                    <m:sty m:val="p"/>
                  </m:rPr>
                  <w:rPr>
                    <w:rFonts w:ascii="Cambria Math" w:hAnsi="Cambria Math"/>
                  </w:rPr>
                  <m:t>k-1</m:t>
                </m:r>
              </m:sub>
              <m:sup>
                <m:r>
                  <m:rPr>
                    <m:sty m:val="p"/>
                  </m:rPr>
                  <w:rPr>
                    <w:rFonts w:ascii="Cambria Math" w:hAnsi="Cambria Math"/>
                  </w:rPr>
                  <m:t xml:space="preserve">+ </m:t>
                </m:r>
              </m:sup>
              <m:e>
                <m:r>
                  <m:rPr>
                    <m:sty m:val="p"/>
                  </m:rPr>
                  <w:rPr>
                    <w:rFonts w:ascii="Cambria Math" w:hAnsi="Cambria Math"/>
                  </w:rPr>
                  <m:t xml:space="preserve"> </m:t>
                </m:r>
                <m:r>
                  <m:rPr>
                    <m:nor/>
                  </m:rPr>
                  <w:rPr>
                    <w:rFonts w:ascii="Cambria Math" w:hAnsi="Cambria Math"/>
                    <w:b/>
                    <w:bCs/>
                  </w:rPr>
                  <m:t>F</m:t>
                </m:r>
              </m:e>
            </m:sPre>
          </m:e>
          <m:sup>
            <m:r>
              <m:rPr>
                <m:nor/>
              </m:rPr>
              <w:rPr>
                <w:rFonts w:ascii="Cambria Math" w:hAnsi="Cambria Math"/>
              </w:rPr>
              <m:t>a</m:t>
            </m:r>
            <m:r>
              <m:rPr>
                <m:sty m:val="p"/>
              </m:rPr>
              <w:rPr>
                <w:rFonts w:ascii="Cambria Math" w:hAnsi="Cambria Math"/>
              </w:rPr>
              <m:t>T</m:t>
            </m:r>
          </m:sup>
        </m:sSup>
        <m:r>
          <m:rPr>
            <m:sty m:val="p"/>
          </m:rPr>
          <w:rPr>
            <w:rFonts w:ascii="Cambria Math" w:hAnsi="Cambria Math"/>
          </w:rPr>
          <m:t>+</m:t>
        </m:r>
        <m:sSup>
          <m:sSupPr>
            <m:ctrlPr>
              <w:rPr>
                <w:rFonts w:ascii="Cambria Math" w:hAnsi="Cambria Math"/>
              </w:rPr>
            </m:ctrlPr>
          </m:sSupPr>
          <m:e>
            <m:r>
              <m:rPr>
                <m:sty m:val="b"/>
              </m:rPr>
              <w:rPr>
                <w:rFonts w:ascii="Cambria Math" w:hAnsi="Cambria Math"/>
              </w:rPr>
              <m:t>Q</m:t>
            </m:r>
          </m:e>
          <m:sup>
            <m:r>
              <w:rPr>
                <w:rFonts w:ascii="Cambria Math" w:hAnsi="Cambria Math"/>
              </w:rPr>
              <m:t>a</m:t>
            </m:r>
          </m:sup>
        </m:sSup>
      </m:oMath>
    </w:p>
    <w:p w14:paraId="56B5B3EA" w14:textId="77777777" w:rsidR="00DD5702" w:rsidRDefault="00DD5702" w:rsidP="00AE4A81">
      <w:pPr>
        <w:spacing w:after="0"/>
      </w:pPr>
    </w:p>
    <w:p w14:paraId="2B0CA86B" w14:textId="0A2AB567" w:rsidR="00AE4A81" w:rsidRPr="00D91921" w:rsidRDefault="00AE4A81" w:rsidP="000F7467">
      <w:pPr>
        <w:pStyle w:val="ListParagraph"/>
        <w:numPr>
          <w:ilvl w:val="0"/>
          <w:numId w:val="5"/>
        </w:numPr>
        <w:spacing w:after="0"/>
      </w:pPr>
      <w:r w:rsidRPr="00D91921">
        <w:t>Measurement Update:</w:t>
      </w:r>
    </w:p>
    <w:p w14:paraId="4245CAB3" w14:textId="77777777" w:rsidR="00DD5702" w:rsidRPr="00D91921" w:rsidRDefault="00DD5702" w:rsidP="00DD5702">
      <w:pPr>
        <w:pStyle w:val="ListParagraph"/>
        <w:spacing w:after="0"/>
      </w:pPr>
    </w:p>
    <w:p w14:paraId="265E3F22" w14:textId="23CCC4E2" w:rsidR="000F7467" w:rsidRPr="00DD5702" w:rsidRDefault="00000000" w:rsidP="006F2B05">
      <w:pPr>
        <w:spacing w:after="0"/>
        <w:ind w:left="720"/>
      </w:pPr>
      <m:oMathPara>
        <m:oMathParaPr>
          <m:jc m:val="left"/>
        </m:oMathParaPr>
        <m:oMath>
          <m:sSub>
            <m:sSubPr>
              <m:ctrlPr>
                <w:rPr>
                  <w:rFonts w:ascii="Cambria Math" w:hAnsi="Cambria Math"/>
                  <w:i/>
                </w:rPr>
              </m:ctrlPr>
            </m:sSubPr>
            <m:e>
              <m:r>
                <m:rPr>
                  <m:nor/>
                </m:rPr>
                <w:rPr>
                  <w:rFonts w:ascii="Cambria Math" w:hAnsi="Cambria Math"/>
                  <w:b/>
                  <w:bCs/>
                </w:rPr>
                <m:t>K</m:t>
              </m:r>
            </m:e>
            <m:sub>
              <m:r>
                <w:rPr>
                  <w:rFonts w:ascii="Cambria Math" w:hAnsi="Cambria Math"/>
                </w:rPr>
                <m:t>k</m:t>
              </m:r>
            </m:sub>
          </m:sSub>
          <m:r>
            <w:rPr>
              <w:rFonts w:ascii="Cambria Math" w:hAnsi="Cambria Math"/>
            </w:rPr>
            <m:t>=</m:t>
          </m:r>
          <m:sSubSup>
            <m:sSubSupPr>
              <m:ctrlPr>
                <w:rPr>
                  <w:rFonts w:ascii="Cambria Math" w:hAnsi="Cambria Math"/>
                  <w:i/>
                </w:rPr>
              </m:ctrlPr>
            </m:sSubSupPr>
            <m:e>
              <m:r>
                <m:rPr>
                  <m:sty m:val="b"/>
                </m:rPr>
                <w:rPr>
                  <w:rFonts w:ascii="Cambria Math" w:hAnsi="Cambria Math"/>
                </w:rPr>
                <m:t>P</m:t>
              </m:r>
            </m:e>
            <m:sub>
              <m:r>
                <w:rPr>
                  <w:rFonts w:ascii="Cambria Math" w:hAnsi="Cambria Math"/>
                </w:rPr>
                <m:t>k</m:t>
              </m:r>
            </m:sub>
            <m:sup>
              <m:r>
                <w:rPr>
                  <w:rFonts w:ascii="Cambria Math" w:hAnsi="Cambria Math"/>
                </w:rPr>
                <m:t>-</m:t>
              </m:r>
            </m:sup>
          </m:sSubSup>
          <m:sSup>
            <m:sSupPr>
              <m:ctrlPr>
                <w:rPr>
                  <w:rFonts w:ascii="Cambria Math" w:hAnsi="Cambria Math"/>
                  <w:i/>
                </w:rPr>
              </m:ctrlPr>
            </m:sSupPr>
            <m:e>
              <m:r>
                <m:rPr>
                  <m:nor/>
                </m:rPr>
                <w:rPr>
                  <w:rFonts w:ascii="Cambria Math" w:hAnsi="Cambria Math"/>
                  <w:b/>
                  <w:bCs/>
                </w:rPr>
                <m:t>C</m:t>
              </m:r>
            </m:e>
            <m:sup>
              <w:proofErr w:type="spellStart"/>
              <m:r>
                <m:rPr>
                  <m:nor/>
                </m:rPr>
                <w:rPr>
                  <w:rFonts w:ascii="Cambria Math" w:hAnsi="Cambria Math"/>
                </w:rPr>
                <m:t>aT</m:t>
              </m:r>
              <w:proofErr w:type="spellEnd"/>
            </m:sup>
          </m:sSup>
          <m:r>
            <w:rPr>
              <w:rFonts w:ascii="Cambria Math" w:hAnsi="Cambria Math"/>
            </w:rPr>
            <m:t xml:space="preserve"> </m:t>
          </m:r>
          <m:sSup>
            <m:sSupPr>
              <m:ctrlPr>
                <w:rPr>
                  <w:rFonts w:ascii="Cambria Math" w:hAnsi="Cambria Math"/>
                  <w:i/>
                </w:rPr>
              </m:ctrlPr>
            </m:sSupPr>
            <m:e>
              <m:r>
                <m:rPr>
                  <m:nor/>
                </m:rPr>
                <w:rPr>
                  <w:rFonts w:ascii="Cambria Math" w:hAnsi="Cambria Math"/>
                  <w:b/>
                  <w:bCs/>
                </w:rPr>
                <m:t>C</m:t>
              </m:r>
            </m:e>
            <m:sup>
              <m:r>
                <m:rPr>
                  <m:nor/>
                </m:rPr>
                <w:rPr>
                  <w:rFonts w:ascii="Cambria Math" w:hAnsi="Cambria Math"/>
                </w:rPr>
                <m:t>a</m:t>
              </m:r>
            </m:sup>
          </m:sSup>
          <m:sSubSup>
            <m:sSubSupPr>
              <m:ctrlPr>
                <w:rPr>
                  <w:rFonts w:ascii="Cambria Math" w:hAnsi="Cambria Math"/>
                  <w:i/>
                </w:rPr>
              </m:ctrlPr>
            </m:sSubSupPr>
            <m:e>
              <m:r>
                <m:rPr>
                  <m:sty m:val="bi"/>
                </m:rPr>
                <w:rPr>
                  <w:rFonts w:ascii="Cambria Math" w:hAnsi="Cambria Math"/>
                </w:rPr>
                <m:t>P</m:t>
              </m:r>
            </m:e>
            <m:sub>
              <m:r>
                <w:rPr>
                  <w:rFonts w:ascii="Cambria Math" w:hAnsi="Cambria Math"/>
                </w:rPr>
                <m:t>k</m:t>
              </m:r>
            </m:sub>
            <m:sup>
              <m:r>
                <w:rPr>
                  <w:rFonts w:ascii="Cambria Math" w:hAnsi="Cambria Math"/>
                </w:rPr>
                <m:t>-</m:t>
              </m:r>
            </m:sup>
          </m:sSubSup>
          <m:sSup>
            <m:sSupPr>
              <m:ctrlPr>
                <w:rPr>
                  <w:rFonts w:ascii="Cambria Math" w:hAnsi="Cambria Math"/>
                  <w:i/>
                </w:rPr>
              </m:ctrlPr>
            </m:sSupPr>
            <m:e>
              <m:r>
                <m:rPr>
                  <m:sty m:val="b"/>
                </m:rPr>
                <w:rPr>
                  <w:rFonts w:ascii="Cambria Math" w:hAnsi="Cambria Math"/>
                </w:rPr>
                <m:t>C</m:t>
              </m:r>
            </m:e>
            <m:sup>
              <m:r>
                <w:rPr>
                  <w:rFonts w:ascii="Cambria Math" w:hAnsi="Cambria Math"/>
                </w:rPr>
                <m:t>aT</m:t>
              </m:r>
            </m:sup>
          </m:sSup>
          <m:r>
            <w:rPr>
              <w:rFonts w:ascii="Cambria Math" w:hAnsi="Cambria Math"/>
            </w:rPr>
            <m:t>+</m:t>
          </m:r>
          <m:sSup>
            <m:sSupPr>
              <m:ctrlPr>
                <w:rPr>
                  <w:rFonts w:ascii="Cambria Math" w:hAnsi="Cambria Math"/>
                  <w:i/>
                </w:rPr>
              </m:ctrlPr>
            </m:sSupPr>
            <m:e>
              <m:r>
                <m:rPr>
                  <m:sty m:val="bi"/>
                </m:rPr>
                <w:rPr>
                  <w:rFonts w:ascii="Cambria Math" w:hAnsi="Cambria Math"/>
                </w:rPr>
                <m:t>R</m:t>
              </m:r>
            </m:e>
            <m:sup>
              <m:r>
                <w:rPr>
                  <w:rFonts w:ascii="Cambria Math" w:hAnsi="Cambria Math"/>
                </w:rPr>
                <m:t>-1</m:t>
              </m:r>
            </m:sup>
          </m:sSup>
        </m:oMath>
      </m:oMathPara>
    </w:p>
    <w:p w14:paraId="7E59FD6C" w14:textId="7CCB9F64" w:rsidR="00DD5702" w:rsidRPr="00E414CD" w:rsidRDefault="00000000" w:rsidP="00E414CD">
      <w:pPr>
        <w:spacing w:after="0"/>
        <w:ind w:left="720"/>
      </w:pPr>
      <m:oMathPara>
        <m:oMathParaPr>
          <m:jc m:val="left"/>
        </m:oMathParaPr>
        <m:oMath>
          <m:sSubSup>
            <m:sSubSupPr>
              <m:ctrlPr>
                <w:rPr>
                  <w:rFonts w:ascii="Cambria Math" w:hAnsi="Cambria Math"/>
                </w:rPr>
              </m:ctrlPr>
            </m:sSubSupPr>
            <m:e>
              <m:acc>
                <m:accPr>
                  <m:ctrlPr>
                    <w:rPr>
                      <w:rFonts w:ascii="Cambria Math" w:hAnsi="Cambria Math"/>
                      <w:b/>
                      <w:bCs/>
                    </w:rPr>
                  </m:ctrlPr>
                </m:accPr>
                <m:e>
                  <m:r>
                    <m:rPr>
                      <m:nor/>
                    </m:rPr>
                    <w:rPr>
                      <w:rFonts w:ascii="Cambria Math" w:hAnsi="Cambria Math"/>
                      <w:b/>
                      <w:bCs/>
                    </w:rPr>
                    <m:t>x</m:t>
                  </m:r>
                </m:e>
              </m:acc>
            </m:e>
            <m:sub>
              <m:r>
                <w:rPr>
                  <w:rFonts w:ascii="Cambria Math" w:hAnsi="Cambria Math"/>
                </w:rPr>
                <m:t>k</m:t>
              </m:r>
            </m:sub>
            <m:sup>
              <m:r>
                <m:rPr>
                  <m:nor/>
                </m:rPr>
                <w:rPr>
                  <w:rFonts w:ascii="Cambria Math" w:hAnsi="Cambria Math"/>
                </w:rPr>
                <m:t>a+</m:t>
              </m:r>
            </m:sup>
          </m:sSubSup>
          <m:r>
            <m:rPr>
              <m:nor/>
            </m:rPr>
            <w:rPr>
              <w:rFonts w:ascii="Cambria Math" w:hAnsi="Cambria Math"/>
            </w:rPr>
            <m:t>=</m:t>
          </m:r>
          <m:sSubSup>
            <m:sSubSupPr>
              <m:ctrlPr>
                <w:rPr>
                  <w:rFonts w:ascii="Cambria Math" w:hAnsi="Cambria Math"/>
                </w:rPr>
              </m:ctrlPr>
            </m:sSubSupPr>
            <m:e>
              <m:acc>
                <m:accPr>
                  <m:ctrlPr>
                    <w:rPr>
                      <w:rFonts w:ascii="Cambria Math" w:hAnsi="Cambria Math"/>
                      <w:b/>
                      <w:bCs/>
                    </w:rPr>
                  </m:ctrlPr>
                </m:accPr>
                <m:e>
                  <m:r>
                    <m:rPr>
                      <m:nor/>
                    </m:rPr>
                    <w:rPr>
                      <w:rFonts w:ascii="Cambria Math" w:hAnsi="Cambria Math"/>
                      <w:b/>
                      <w:bCs/>
                    </w:rPr>
                    <m:t>x</m:t>
                  </m:r>
                </m:e>
              </m:acc>
            </m:e>
            <m:sub>
              <m:r>
                <w:rPr>
                  <w:rFonts w:ascii="Cambria Math" w:hAnsi="Cambria Math"/>
                </w:rPr>
                <m:t>k</m:t>
              </m:r>
            </m:sub>
            <m:sup>
              <m:r>
                <m:rPr>
                  <m:nor/>
                </m:rPr>
                <w:rPr>
                  <w:rFonts w:ascii="Cambria Math" w:hAnsi="Cambria Math"/>
                </w:rPr>
                <m:t>a-</m:t>
              </m:r>
            </m:sup>
          </m:sSubSup>
          <m:r>
            <w:rPr>
              <w:rFonts w:ascii="Cambria Math" w:hAnsi="Cambria Math"/>
            </w:rPr>
            <m:t>+</m:t>
          </m:r>
          <m:sSub>
            <m:sSubPr>
              <m:ctrlPr>
                <w:rPr>
                  <w:rFonts w:ascii="Cambria Math" w:hAnsi="Cambria Math"/>
                  <w:i/>
                </w:rPr>
              </m:ctrlPr>
            </m:sSubPr>
            <m:e>
              <m:r>
                <m:rPr>
                  <m:nor/>
                </m:rPr>
                <w:rPr>
                  <w:rFonts w:ascii="Cambria Math" w:hAnsi="Cambria Math"/>
                  <w:b/>
                  <w:bCs/>
                </w:rPr>
                <m:t>K</m:t>
              </m:r>
            </m:e>
            <m:sub>
              <m:r>
                <w:rPr>
                  <w:rFonts w:ascii="Cambria Math" w:hAnsi="Cambria Math"/>
                </w:rPr>
                <m:t>k</m:t>
              </m:r>
            </m:sub>
          </m:sSub>
          <m:r>
            <w:rPr>
              <w:rFonts w:ascii="Cambria Math" w:hAnsi="Cambria Math"/>
            </w:rPr>
            <m:t>(</m:t>
          </m:r>
          <m:sSub>
            <m:sSubPr>
              <m:ctrlPr>
                <w:rPr>
                  <w:rFonts w:ascii="Cambria Math" w:hAnsi="Cambria Math"/>
                  <w:i/>
                </w:rPr>
              </m:ctrlPr>
            </m:sSubPr>
            <m:e>
              <m:r>
                <m:rPr>
                  <m:nor/>
                </m:rPr>
                <w:rPr>
                  <w:rFonts w:ascii="Cambria Math" w:hAnsi="Cambria Math"/>
                  <w:b/>
                  <w:bCs/>
                </w:rPr>
                <m:t>y</m:t>
              </m:r>
            </m:e>
            <m:sub>
              <m:r>
                <w:rPr>
                  <w:rFonts w:ascii="Cambria Math" w:hAnsi="Cambria Math"/>
                </w:rPr>
                <m:t>k</m:t>
              </m:r>
            </m:sub>
          </m:sSub>
          <m:r>
            <w:rPr>
              <w:rFonts w:ascii="Cambria Math" w:hAnsi="Cambria Math"/>
            </w:rPr>
            <m:t xml:space="preserve">- </m:t>
          </m:r>
          <m:sSup>
            <m:sSupPr>
              <m:ctrlPr>
                <w:rPr>
                  <w:rFonts w:ascii="Cambria Math" w:hAnsi="Cambria Math"/>
                </w:rPr>
              </m:ctrlPr>
            </m:sSupPr>
            <m:e>
              <m:r>
                <m:rPr>
                  <m:nor/>
                </m:rPr>
                <w:rPr>
                  <w:rFonts w:ascii="Cambria Math" w:hAnsi="Cambria Math"/>
                  <w:b/>
                  <w:bCs/>
                </w:rPr>
                <m:t>C</m:t>
              </m:r>
            </m:e>
            <m:sup>
              <m:r>
                <m:rPr>
                  <m:nor/>
                </m:rPr>
                <w:rPr>
                  <w:rFonts w:ascii="Cambria Math" w:hAnsi="Cambria Math"/>
                </w:rPr>
                <m:t>a</m:t>
              </m:r>
            </m:sup>
          </m:sSup>
          <m:r>
            <w:rPr>
              <w:rFonts w:ascii="Cambria Math" w:hAnsi="Cambria Math"/>
            </w:rPr>
            <m:t xml:space="preserve"> </m:t>
          </m:r>
          <m:sSubSup>
            <m:sSubSupPr>
              <m:ctrlPr>
                <w:rPr>
                  <w:rFonts w:ascii="Cambria Math" w:hAnsi="Cambria Math"/>
                </w:rPr>
              </m:ctrlPr>
            </m:sSubSupPr>
            <m:e>
              <m:acc>
                <m:accPr>
                  <m:ctrlPr>
                    <w:rPr>
                      <w:rFonts w:ascii="Cambria Math" w:hAnsi="Cambria Math"/>
                    </w:rPr>
                  </m:ctrlPr>
                </m:accPr>
                <m:e>
                  <m:r>
                    <m:rPr>
                      <m:nor/>
                    </m:rPr>
                    <w:rPr>
                      <w:rFonts w:ascii="Cambria Math" w:hAnsi="Cambria Math"/>
                      <w:b/>
                      <w:bCs/>
                    </w:rPr>
                    <m:t>x</m:t>
                  </m:r>
                </m:e>
              </m:acc>
            </m:e>
            <m:sub>
              <m:r>
                <w:rPr>
                  <w:rFonts w:ascii="Cambria Math" w:hAnsi="Cambria Math"/>
                </w:rPr>
                <m:t>k</m:t>
              </m:r>
            </m:sub>
            <m:sup>
              <m:r>
                <m:rPr>
                  <m:nor/>
                </m:rPr>
                <w:rPr>
                  <w:rFonts w:ascii="Cambria Math" w:hAnsi="Cambria Math"/>
                </w:rPr>
                <m:t>a-</m:t>
              </m:r>
            </m:sup>
          </m:sSubSup>
          <m:r>
            <w:rPr>
              <w:rFonts w:ascii="Cambria Math" w:hAnsi="Cambria Math"/>
            </w:rPr>
            <m:t>)</m:t>
          </m:r>
        </m:oMath>
      </m:oMathPara>
    </w:p>
    <w:p w14:paraId="078C2D41" w14:textId="2CC4F43B" w:rsidR="00AE4A81" w:rsidRPr="00DD5702" w:rsidRDefault="00000000" w:rsidP="00DD5702">
      <w:pPr>
        <w:spacing w:after="0"/>
        <w:ind w:left="720"/>
      </w:pPr>
      <m:oMathPara>
        <m:oMathParaPr>
          <m:jc m:val="left"/>
        </m:oMathParaPr>
        <m:oMath>
          <m:sSubSup>
            <m:sSubSupPr>
              <m:ctrlPr>
                <w:rPr>
                  <w:rFonts w:ascii="Cambria Math" w:hAnsi="Cambria Math"/>
                  <w:i/>
                </w:rPr>
              </m:ctrlPr>
            </m:sSubSupPr>
            <m:e>
              <m:r>
                <m:rPr>
                  <m:nor/>
                </m:rPr>
                <w:rPr>
                  <w:rFonts w:ascii="Cambria Math" w:hAnsi="Cambria Math"/>
                  <w:b/>
                  <w:bCs/>
                </w:rPr>
                <m:t>P</m:t>
              </m:r>
            </m:e>
            <m:sub>
              <m:r>
                <w:rPr>
                  <w:rFonts w:ascii="Cambria Math" w:hAnsi="Cambria Math"/>
                </w:rPr>
                <m:t>k</m:t>
              </m:r>
            </m:sub>
            <m:sup>
              <m:r>
                <w:rPr>
                  <w:rFonts w:ascii="Cambria Math" w:hAnsi="Cambria Math"/>
                </w:rPr>
                <m:t>+</m:t>
              </m:r>
            </m:sup>
          </m:sSubSup>
          <m:r>
            <w:rPr>
              <w:rFonts w:ascii="Cambria Math" w:hAnsi="Cambria Math"/>
            </w:rPr>
            <m:t>=(</m:t>
          </m:r>
          <m:r>
            <m:rPr>
              <m:sty m:val="b"/>
            </m:rPr>
            <w:rPr>
              <w:rFonts w:ascii="Cambria Math" w:hAnsi="Cambria Math"/>
            </w:rPr>
            <m:t>I</m:t>
          </m:r>
          <m:r>
            <w:rPr>
              <w:rFonts w:ascii="Cambria Math" w:hAnsi="Cambria Math"/>
            </w:rPr>
            <m:t>-</m:t>
          </m:r>
          <m:sSub>
            <m:sSubPr>
              <m:ctrlPr>
                <w:rPr>
                  <w:rFonts w:ascii="Cambria Math" w:hAnsi="Cambria Math"/>
                  <w:i/>
                </w:rPr>
              </m:ctrlPr>
            </m:sSubPr>
            <m:e>
              <m:r>
                <m:rPr>
                  <m:sty m:val="b"/>
                </m:rPr>
                <w:rPr>
                  <w:rFonts w:ascii="Cambria Math" w:hAnsi="Cambria Math"/>
                </w:rPr>
                <m:t>K</m:t>
              </m:r>
            </m:e>
            <m:sub>
              <m:r>
                <w:rPr>
                  <w:rFonts w:ascii="Cambria Math" w:hAnsi="Cambria Math"/>
                </w:rPr>
                <m:t>k</m:t>
              </m:r>
            </m:sub>
          </m:sSub>
          <m:sSup>
            <m:sSupPr>
              <m:ctrlPr>
                <w:rPr>
                  <w:rFonts w:ascii="Cambria Math" w:hAnsi="Cambria Math"/>
                  <w:i/>
                </w:rPr>
              </m:ctrlPr>
            </m:sSupPr>
            <m:e>
              <m:r>
                <m:rPr>
                  <m:sty m:val="b"/>
                </m:rPr>
                <w:rPr>
                  <w:rFonts w:ascii="Cambria Math" w:hAnsi="Cambria Math"/>
                </w:rPr>
                <m:t>C</m:t>
              </m:r>
            </m:e>
            <m:sup>
              <m:r>
                <w:rPr>
                  <w:rFonts w:ascii="Cambria Math" w:hAnsi="Cambria Math"/>
                </w:rPr>
                <m:t>a</m:t>
              </m:r>
            </m:sup>
          </m:sSup>
          <m:r>
            <w:rPr>
              <w:rFonts w:ascii="Cambria Math" w:hAnsi="Cambria Math"/>
            </w:rPr>
            <m:t>)</m:t>
          </m:r>
          <m:sSubSup>
            <m:sSubSupPr>
              <m:ctrlPr>
                <w:rPr>
                  <w:rFonts w:ascii="Cambria Math" w:hAnsi="Cambria Math"/>
                  <w:i/>
                </w:rPr>
              </m:ctrlPr>
            </m:sSubSupPr>
            <m:e>
              <m:r>
                <m:rPr>
                  <m:sty m:val="b"/>
                </m:rPr>
                <w:rPr>
                  <w:rFonts w:ascii="Cambria Math" w:hAnsi="Cambria Math"/>
                </w:rPr>
                <m:t>P</m:t>
              </m:r>
            </m:e>
            <m:sub>
              <m:r>
                <w:rPr>
                  <w:rFonts w:ascii="Cambria Math" w:hAnsi="Cambria Math"/>
                </w:rPr>
                <m:t>k</m:t>
              </m:r>
            </m:sub>
            <m:sup>
              <m:r>
                <w:rPr>
                  <w:rFonts w:ascii="Cambria Math" w:hAnsi="Cambria Math"/>
                </w:rPr>
                <m:t>-</m:t>
              </m:r>
            </m:sup>
          </m:sSubSup>
        </m:oMath>
      </m:oMathPara>
    </w:p>
    <w:p w14:paraId="0353AE3F" w14:textId="77777777" w:rsidR="000F7467" w:rsidRDefault="000F7467" w:rsidP="00AE4A81">
      <w:pPr>
        <w:spacing w:after="0"/>
      </w:pPr>
    </w:p>
    <w:p w14:paraId="655032BD" w14:textId="0EDBF637" w:rsidR="00AE4A81" w:rsidRPr="00D91921" w:rsidRDefault="00AE4A81" w:rsidP="00AE4A81">
      <w:pPr>
        <w:spacing w:after="0"/>
      </w:pPr>
      <w:r w:rsidRPr="00D91921">
        <w:t xml:space="preserve">where </w:t>
      </w:r>
      <m:oMath>
        <m:sSub>
          <m:sSubPr>
            <m:ctrlPr>
              <w:rPr>
                <w:rFonts w:ascii="Cambria Math" w:hAnsi="Cambria Math"/>
                <w:i/>
              </w:rPr>
            </m:ctrlPr>
          </m:sSubPr>
          <m:e>
            <m:r>
              <m:rPr>
                <m:nor/>
              </m:rPr>
              <w:rPr>
                <w:rFonts w:ascii="Cambria Math" w:hAnsi="Cambria Math"/>
                <w:b/>
                <w:bCs/>
              </w:rPr>
              <m:t>P</m:t>
            </m:r>
          </m:e>
          <m:sub>
            <m:r>
              <w:rPr>
                <w:rFonts w:ascii="Cambria Math" w:hAnsi="Cambria Math"/>
              </w:rPr>
              <m:t>k</m:t>
            </m:r>
          </m:sub>
        </m:sSub>
        <m:r>
          <w:rPr>
            <w:rFonts w:ascii="Cambria Math" w:hAnsi="Cambria Math"/>
          </w:rPr>
          <m:t>=</m:t>
        </m:r>
        <m:r>
          <w:rPr>
            <w:rStyle w:val="mwe-math-mathml-inline"/>
            <w:rFonts w:ascii="Cambria Math" w:eastAsiaTheme="majorEastAsia" w:hAnsi="Cambria Math" w:cs="Cambria Math"/>
            <w:vanish/>
            <w:color w:val="202122"/>
            <w:sz w:val="25"/>
            <w:szCs w:val="25"/>
            <w:shd w:val="clear" w:color="auto" w:fill="FFFFFF"/>
          </w:rPr>
          <m:t>E</m:t>
        </m:r>
        <m:d>
          <m:dPr>
            <m:begChr m:val="{"/>
            <m:endChr m:val="}"/>
            <m:ctrlPr>
              <w:rPr>
                <w:rStyle w:val="mwe-math-mathml-inline"/>
                <w:rFonts w:ascii="Cambria Math" w:eastAsiaTheme="majorEastAsia" w:hAnsi="Cambria Math" w:cs="Cambria Math"/>
                <w:i/>
                <w:iCs/>
                <w:vanish/>
                <w:color w:val="202122"/>
                <w:sz w:val="25"/>
                <w:szCs w:val="25"/>
                <w:shd w:val="clear" w:color="auto" w:fill="FFFFFF"/>
              </w:rPr>
            </m:ctrlPr>
          </m:dPr>
          <m:e>
            <m:d>
              <m:dPr>
                <m:ctrlPr>
                  <w:rPr>
                    <w:rStyle w:val="mwe-math-mathml-inline"/>
                    <w:rFonts w:ascii="Cambria Math" w:eastAsiaTheme="majorEastAsia" w:hAnsi="Cambria Math" w:cs="Cambria Math"/>
                    <w:i/>
                    <w:iCs/>
                    <w:vanish/>
                    <w:color w:val="202122"/>
                    <w:sz w:val="25"/>
                    <w:szCs w:val="25"/>
                    <w:shd w:val="clear" w:color="auto" w:fill="FFFFFF"/>
                  </w:rPr>
                </m:ctrlPr>
              </m:dPr>
              <m:e>
                <m:sSubSup>
                  <m:sSubSupPr>
                    <m:ctrlPr>
                      <w:rPr>
                        <w:rStyle w:val="mwe-math-mathml-inline"/>
                        <w:rFonts w:ascii="Cambria Math" w:eastAsiaTheme="majorEastAsia" w:hAnsi="Cambria Math" w:cs="Cambria Math"/>
                        <w:i/>
                        <w:iCs/>
                        <w:vanish/>
                        <w:color w:val="202122"/>
                        <w:sz w:val="25"/>
                        <w:szCs w:val="25"/>
                        <w:shd w:val="clear" w:color="auto" w:fill="FFFFFF"/>
                      </w:rPr>
                    </m:ctrlPr>
                  </m:sSubSupPr>
                  <m:e>
                    <m:r>
                      <m:rPr>
                        <m:nor/>
                      </m:rPr>
                      <w:rPr>
                        <w:rStyle w:val="mwe-math-mathml-inline"/>
                        <w:rFonts w:ascii="Cambria Math" w:eastAsiaTheme="majorEastAsia" w:hAnsi="Cambria Math" w:cs="Cambria Math"/>
                        <w:b/>
                        <w:bCs/>
                        <w:iCs/>
                        <w:vanish/>
                        <w:color w:val="202122"/>
                        <w:sz w:val="25"/>
                        <w:szCs w:val="25"/>
                        <w:shd w:val="clear" w:color="auto" w:fill="FFFFFF"/>
                      </w:rPr>
                      <m:t>x</m:t>
                    </m:r>
                  </m:e>
                  <m:sub>
                    <m:r>
                      <w:rPr>
                        <w:rStyle w:val="mwe-math-mathml-inline"/>
                        <w:rFonts w:ascii="Cambria Math" w:eastAsiaTheme="majorEastAsia" w:hAnsi="Cambria Math" w:cs="Cambria Math"/>
                        <w:vanish/>
                        <w:color w:val="202122"/>
                        <w:sz w:val="25"/>
                        <w:szCs w:val="25"/>
                        <w:shd w:val="clear" w:color="auto" w:fill="FFFFFF"/>
                      </w:rPr>
                      <m:t>k</m:t>
                    </m:r>
                  </m:sub>
                  <m:sup>
                    <m:r>
                      <w:rPr>
                        <w:rStyle w:val="mwe-math-mathml-inline"/>
                        <w:rFonts w:ascii="Cambria Math" w:eastAsiaTheme="majorEastAsia" w:hAnsi="Cambria Math" w:cs="Cambria Math"/>
                        <w:vanish/>
                        <w:color w:val="202122"/>
                        <w:sz w:val="25"/>
                        <w:szCs w:val="25"/>
                        <w:shd w:val="clear" w:color="auto" w:fill="FFFFFF"/>
                      </w:rPr>
                      <m:t>a</m:t>
                    </m:r>
                  </m:sup>
                </m:sSubSup>
                <m:r>
                  <w:rPr>
                    <w:rStyle w:val="mwe-math-mathml-inline"/>
                    <w:rFonts w:ascii="Cambria Math" w:eastAsiaTheme="majorEastAsia" w:hAnsi="Cambria Math" w:cs="Cambria Math"/>
                    <w:vanish/>
                    <w:color w:val="202122"/>
                    <w:sz w:val="25"/>
                    <w:szCs w:val="25"/>
                    <w:shd w:val="clear" w:color="auto" w:fill="FFFFFF"/>
                  </w:rPr>
                  <m:t xml:space="preserve">- </m:t>
                </m:r>
                <m:sSubSup>
                  <m:sSubSupPr>
                    <m:ctrlPr>
                      <w:rPr>
                        <w:rStyle w:val="mwe-math-mathml-inline"/>
                        <w:rFonts w:ascii="Cambria Math" w:eastAsiaTheme="majorEastAsia" w:hAnsi="Cambria Math" w:cs="Cambria Math"/>
                        <w:i/>
                        <w:iCs/>
                        <w:vanish/>
                        <w:color w:val="202122"/>
                        <w:sz w:val="25"/>
                        <w:szCs w:val="25"/>
                        <w:shd w:val="clear" w:color="auto" w:fill="FFFFFF"/>
                      </w:rPr>
                    </m:ctrlPr>
                  </m:sSubSupPr>
                  <m:e>
                    <m:acc>
                      <m:accPr>
                        <m:ctrlPr>
                          <w:rPr>
                            <w:rStyle w:val="mwe-math-mathml-inline"/>
                            <w:rFonts w:ascii="Cambria Math" w:eastAsiaTheme="majorEastAsia" w:hAnsi="Cambria Math" w:cs="Cambria Math"/>
                            <w:i/>
                            <w:iCs/>
                            <w:vanish/>
                            <w:color w:val="202122"/>
                            <w:sz w:val="25"/>
                            <w:szCs w:val="25"/>
                            <w:shd w:val="clear" w:color="auto" w:fill="FFFFFF"/>
                          </w:rPr>
                        </m:ctrlPr>
                      </m:accPr>
                      <m:e>
                        <m:r>
                          <m:rPr>
                            <m:nor/>
                          </m:rPr>
                          <w:rPr>
                            <w:rStyle w:val="mwe-math-mathml-inline"/>
                            <w:rFonts w:ascii="Cambria Math" w:eastAsiaTheme="majorEastAsia" w:hAnsi="Cambria Math" w:cs="Cambria Math"/>
                            <w:b/>
                            <w:bCs/>
                            <w:iCs/>
                            <w:vanish/>
                            <w:color w:val="202122"/>
                            <w:sz w:val="25"/>
                            <w:szCs w:val="25"/>
                            <w:shd w:val="clear" w:color="auto" w:fill="FFFFFF"/>
                          </w:rPr>
                          <m:t>x</m:t>
                        </m:r>
                      </m:e>
                    </m:acc>
                  </m:e>
                  <m:sub>
                    <m:r>
                      <w:rPr>
                        <w:rStyle w:val="mwe-math-mathml-inline"/>
                        <w:rFonts w:ascii="Cambria Math" w:eastAsiaTheme="majorEastAsia" w:hAnsi="Cambria Math" w:cs="Cambria Math"/>
                        <w:vanish/>
                        <w:color w:val="202122"/>
                        <w:sz w:val="25"/>
                        <w:szCs w:val="25"/>
                        <w:shd w:val="clear" w:color="auto" w:fill="FFFFFF"/>
                      </w:rPr>
                      <m:t>k</m:t>
                    </m:r>
                  </m:sub>
                  <m:sup>
                    <m:r>
                      <w:rPr>
                        <w:rStyle w:val="mwe-math-mathml-inline"/>
                        <w:rFonts w:ascii="Cambria Math" w:eastAsiaTheme="majorEastAsia" w:hAnsi="Cambria Math" w:cs="Cambria Math"/>
                        <w:vanish/>
                        <w:color w:val="202122"/>
                        <w:sz w:val="25"/>
                        <w:szCs w:val="25"/>
                        <w:shd w:val="clear" w:color="auto" w:fill="FFFFFF"/>
                      </w:rPr>
                      <m:t>a</m:t>
                    </m:r>
                  </m:sup>
                </m:sSubSup>
              </m:e>
            </m:d>
            <m:sSup>
              <m:sSupPr>
                <m:ctrlPr>
                  <w:rPr>
                    <w:rStyle w:val="mwe-math-mathml-inline"/>
                    <w:rFonts w:ascii="Cambria Math" w:eastAsiaTheme="majorEastAsia" w:hAnsi="Cambria Math" w:cs="Cambria Math"/>
                    <w:i/>
                    <w:iCs/>
                    <w:vanish/>
                    <w:color w:val="202122"/>
                    <w:sz w:val="25"/>
                    <w:szCs w:val="25"/>
                    <w:shd w:val="clear" w:color="auto" w:fill="FFFFFF"/>
                  </w:rPr>
                </m:ctrlPr>
              </m:sSupPr>
              <m:e>
                <m:d>
                  <m:dPr>
                    <m:ctrlPr>
                      <w:rPr>
                        <w:rStyle w:val="mwe-math-mathml-inline"/>
                        <w:rFonts w:ascii="Cambria Math" w:eastAsiaTheme="majorEastAsia" w:hAnsi="Cambria Math" w:cs="Cambria Math"/>
                        <w:i/>
                        <w:iCs/>
                        <w:vanish/>
                        <w:color w:val="202122"/>
                        <w:sz w:val="25"/>
                        <w:szCs w:val="25"/>
                        <w:shd w:val="clear" w:color="auto" w:fill="FFFFFF"/>
                      </w:rPr>
                    </m:ctrlPr>
                  </m:dPr>
                  <m:e>
                    <m:sSubSup>
                      <m:sSubSupPr>
                        <m:ctrlPr>
                          <w:rPr>
                            <w:rStyle w:val="mwe-math-mathml-inline"/>
                            <w:rFonts w:ascii="Cambria Math" w:eastAsiaTheme="majorEastAsia" w:hAnsi="Cambria Math" w:cs="Cambria Math"/>
                            <w:i/>
                            <w:iCs/>
                            <w:vanish/>
                            <w:color w:val="202122"/>
                            <w:sz w:val="25"/>
                            <w:szCs w:val="25"/>
                            <w:shd w:val="clear" w:color="auto" w:fill="FFFFFF"/>
                          </w:rPr>
                        </m:ctrlPr>
                      </m:sSubSupPr>
                      <m:e>
                        <m:r>
                          <m:rPr>
                            <m:nor/>
                          </m:rPr>
                          <w:rPr>
                            <w:rStyle w:val="mwe-math-mathml-inline"/>
                            <w:rFonts w:ascii="Cambria Math" w:eastAsiaTheme="majorEastAsia" w:hAnsi="Cambria Math" w:cs="Cambria Math"/>
                            <w:b/>
                            <w:bCs/>
                            <w:iCs/>
                            <w:vanish/>
                            <w:color w:val="202122"/>
                            <w:sz w:val="25"/>
                            <w:szCs w:val="25"/>
                            <w:shd w:val="clear" w:color="auto" w:fill="FFFFFF"/>
                          </w:rPr>
                          <m:t>x</m:t>
                        </m:r>
                      </m:e>
                      <m:sub>
                        <m:r>
                          <w:rPr>
                            <w:rStyle w:val="mwe-math-mathml-inline"/>
                            <w:rFonts w:ascii="Cambria Math" w:eastAsiaTheme="majorEastAsia" w:hAnsi="Cambria Math" w:cs="Cambria Math"/>
                            <w:vanish/>
                            <w:color w:val="202122"/>
                            <w:sz w:val="25"/>
                            <w:szCs w:val="25"/>
                            <w:shd w:val="clear" w:color="auto" w:fill="FFFFFF"/>
                          </w:rPr>
                          <m:t>k</m:t>
                        </m:r>
                      </m:sub>
                      <m:sup>
                        <m:r>
                          <w:rPr>
                            <w:rStyle w:val="mwe-math-mathml-inline"/>
                            <w:rFonts w:ascii="Cambria Math" w:eastAsiaTheme="majorEastAsia" w:hAnsi="Cambria Math" w:cs="Cambria Math"/>
                            <w:vanish/>
                            <w:color w:val="202122"/>
                            <w:sz w:val="25"/>
                            <w:szCs w:val="25"/>
                            <w:shd w:val="clear" w:color="auto" w:fill="FFFFFF"/>
                          </w:rPr>
                          <m:t>a</m:t>
                        </m:r>
                      </m:sup>
                    </m:sSubSup>
                    <m:r>
                      <w:rPr>
                        <w:rStyle w:val="mwe-math-mathml-inline"/>
                        <w:rFonts w:ascii="Cambria Math" w:eastAsiaTheme="majorEastAsia" w:hAnsi="Cambria Math" w:cs="Cambria Math"/>
                        <w:vanish/>
                        <w:color w:val="202122"/>
                        <w:sz w:val="25"/>
                        <w:szCs w:val="25"/>
                        <w:shd w:val="clear" w:color="auto" w:fill="FFFFFF"/>
                      </w:rPr>
                      <m:t xml:space="preserve">- </m:t>
                    </m:r>
                    <m:sSubSup>
                      <m:sSubSupPr>
                        <m:ctrlPr>
                          <w:rPr>
                            <w:rStyle w:val="mwe-math-mathml-inline"/>
                            <w:rFonts w:ascii="Cambria Math" w:eastAsiaTheme="majorEastAsia" w:hAnsi="Cambria Math" w:cs="Cambria Math"/>
                            <w:i/>
                            <w:iCs/>
                            <w:vanish/>
                            <w:color w:val="202122"/>
                            <w:sz w:val="25"/>
                            <w:szCs w:val="25"/>
                            <w:shd w:val="clear" w:color="auto" w:fill="FFFFFF"/>
                          </w:rPr>
                        </m:ctrlPr>
                      </m:sSubSupPr>
                      <m:e>
                        <m:acc>
                          <m:accPr>
                            <m:ctrlPr>
                              <w:rPr>
                                <w:rStyle w:val="mwe-math-mathml-inline"/>
                                <w:rFonts w:ascii="Cambria Math" w:eastAsiaTheme="majorEastAsia" w:hAnsi="Cambria Math" w:cs="Cambria Math"/>
                                <w:i/>
                                <w:iCs/>
                                <w:vanish/>
                                <w:color w:val="202122"/>
                                <w:sz w:val="25"/>
                                <w:szCs w:val="25"/>
                                <w:shd w:val="clear" w:color="auto" w:fill="FFFFFF"/>
                              </w:rPr>
                            </m:ctrlPr>
                          </m:accPr>
                          <m:e>
                            <m:r>
                              <m:rPr>
                                <m:nor/>
                              </m:rPr>
                              <w:rPr>
                                <w:rStyle w:val="mwe-math-mathml-inline"/>
                                <w:rFonts w:ascii="Cambria Math" w:eastAsiaTheme="majorEastAsia" w:hAnsi="Cambria Math" w:cs="Cambria Math"/>
                                <w:b/>
                                <w:bCs/>
                                <w:iCs/>
                                <w:vanish/>
                                <w:color w:val="202122"/>
                                <w:sz w:val="25"/>
                                <w:szCs w:val="25"/>
                                <w:shd w:val="clear" w:color="auto" w:fill="FFFFFF"/>
                              </w:rPr>
                              <m:t>x</m:t>
                            </m:r>
                          </m:e>
                        </m:acc>
                      </m:e>
                      <m:sub>
                        <m:r>
                          <w:rPr>
                            <w:rStyle w:val="mwe-math-mathml-inline"/>
                            <w:rFonts w:ascii="Cambria Math" w:eastAsiaTheme="majorEastAsia" w:hAnsi="Cambria Math" w:cs="Cambria Math"/>
                            <w:vanish/>
                            <w:color w:val="202122"/>
                            <w:sz w:val="25"/>
                            <w:szCs w:val="25"/>
                            <w:shd w:val="clear" w:color="auto" w:fill="FFFFFF"/>
                          </w:rPr>
                          <m:t>k</m:t>
                        </m:r>
                      </m:sub>
                      <m:sup>
                        <m:r>
                          <w:rPr>
                            <w:rStyle w:val="mwe-math-mathml-inline"/>
                            <w:rFonts w:ascii="Cambria Math" w:eastAsiaTheme="majorEastAsia" w:hAnsi="Cambria Math" w:cs="Cambria Math"/>
                            <w:vanish/>
                            <w:color w:val="202122"/>
                            <w:sz w:val="25"/>
                            <w:szCs w:val="25"/>
                            <w:shd w:val="clear" w:color="auto" w:fill="FFFFFF"/>
                          </w:rPr>
                          <m:t>a</m:t>
                        </m:r>
                      </m:sup>
                    </m:sSubSup>
                  </m:e>
                </m:d>
              </m:e>
              <m:sup>
                <m:r>
                  <w:rPr>
                    <w:rStyle w:val="mwe-math-mathml-inline"/>
                    <w:rFonts w:ascii="Cambria Math" w:eastAsiaTheme="majorEastAsia" w:hAnsi="Cambria Math" w:cs="Cambria Math"/>
                    <w:vanish/>
                    <w:color w:val="202122"/>
                    <w:sz w:val="25"/>
                    <w:szCs w:val="25"/>
                    <w:shd w:val="clear" w:color="auto" w:fill="FFFFFF"/>
                  </w:rPr>
                  <m:t>T</m:t>
                </m:r>
              </m:sup>
            </m:sSup>
          </m:e>
        </m:d>
        <m:r>
          <w:rPr>
            <w:rFonts w:ascii="Cambria Math" w:hAnsi="Cambria Math"/>
          </w:rPr>
          <m:t xml:space="preserve"> </m:t>
        </m:r>
      </m:oMath>
      <w:r w:rsidRPr="00D91921">
        <w:t xml:space="preserve"> is the error covariance, the trace of which is minimized by the AKF. Once the estimated augmented state vector </w:t>
      </w:r>
      <m:oMath>
        <m:sSup>
          <m:sSupPr>
            <m:ctrlPr>
              <w:rPr>
                <w:rFonts w:ascii="Cambria Math" w:hAnsi="Cambria Math"/>
                <w:i/>
              </w:rPr>
            </m:ctrlPr>
          </m:sSupPr>
          <m:e>
            <m:acc>
              <m:accPr>
                <m:ctrlPr>
                  <w:rPr>
                    <w:rFonts w:ascii="Cambria Math" w:hAnsi="Cambria Math"/>
                    <w:b/>
                    <w:bCs/>
                    <w:i/>
                  </w:rPr>
                </m:ctrlPr>
              </m:accPr>
              <m:e>
                <m:r>
                  <m:rPr>
                    <m:nor/>
                  </m:rPr>
                  <w:rPr>
                    <w:rFonts w:ascii="Cambria Math" w:hAnsi="Cambria Math"/>
                    <w:b/>
                  </w:rPr>
                  <m:t>x</m:t>
                </m:r>
              </m:e>
            </m:acc>
          </m:e>
          <m:sup>
            <m:r>
              <m:rPr>
                <m:sty m:val="p"/>
              </m:rPr>
              <w:rPr>
                <w:rFonts w:ascii="Cambria Math" w:hAnsi="Cambria Math"/>
              </w:rPr>
              <m:t>a+</m:t>
            </m:r>
          </m:sup>
        </m:sSup>
      </m:oMath>
      <w:r w:rsidRPr="00D91921">
        <w:t xml:space="preserve"> has been obtained, it can be used for estimating the </w:t>
      </w:r>
      <w:r w:rsidR="00126C99">
        <w:t>unmeasured responses vector</w:t>
      </w:r>
      <w:r w:rsidRPr="00D91921">
        <w:t xml:space="preserve"> </w:t>
      </w:r>
      <w:r w:rsidR="009B48D2">
        <w:t>writing</w:t>
      </w:r>
      <w:r w:rsidR="00F47D4D">
        <w:t xml:space="preserve"> the state-space output equation for the </w:t>
      </w:r>
      <w:r w:rsidR="002F3A61">
        <w:t>FE</w:t>
      </w:r>
      <w:r w:rsidR="00EB792D">
        <w:t>M</w:t>
      </w:r>
      <w:r w:rsidR="002F3A61">
        <w:t xml:space="preserve"> D</w:t>
      </w:r>
      <w:r w:rsidR="00CD26BF">
        <w:t>egrees of Freedom (DOFs)</w:t>
      </w:r>
      <w:r w:rsidR="002F3A61">
        <w:t xml:space="preserve"> to be estimated.</w:t>
      </w:r>
    </w:p>
    <w:p w14:paraId="22C01FDB" w14:textId="077E8A9D" w:rsidR="007F3D98" w:rsidRDefault="00ED3C38" w:rsidP="007F3D98">
      <w:pPr>
        <w:pStyle w:val="Heading1"/>
      </w:pPr>
      <w:r>
        <w:t xml:space="preserve">Case study: wind tunnel test of a naca 0018 </w:t>
      </w:r>
      <w:r w:rsidR="0079505A">
        <w:t>WING</w:t>
      </w:r>
    </w:p>
    <w:p w14:paraId="3A97BE32" w14:textId="1A2CF8F8" w:rsidR="00ED3C38" w:rsidRDefault="00392D2F" w:rsidP="00ED3C38">
      <w:r>
        <w:t xml:space="preserve">This </w:t>
      </w:r>
      <w:r w:rsidR="00180590">
        <w:t>Section</w:t>
      </w:r>
      <w:r>
        <w:t xml:space="preserve"> describes the experimental setup for wind tunnel measurements on a NACA 0018 </w:t>
      </w:r>
      <w:r w:rsidR="0079505A">
        <w:t>wing</w:t>
      </w:r>
      <w:r>
        <w:t xml:space="preserve">. </w:t>
      </w:r>
      <w:r w:rsidR="00A36447">
        <w:t>The</w:t>
      </w:r>
      <w:r>
        <w:t xml:space="preserve"> modal hammer test </w:t>
      </w:r>
      <w:r w:rsidR="00A36447">
        <w:t xml:space="preserve">results are presented and their used for </w:t>
      </w:r>
      <w:r>
        <w:t>valida</w:t>
      </w:r>
      <w:r w:rsidR="00A36447">
        <w:t>tion of</w:t>
      </w:r>
      <w:r>
        <w:t xml:space="preserve"> the FE</w:t>
      </w:r>
      <w:r w:rsidR="001D37F6">
        <w:t>M</w:t>
      </w:r>
      <w:r>
        <w:t xml:space="preserve"> </w:t>
      </w:r>
      <w:r w:rsidR="00A36447">
        <w:t>is discussed</w:t>
      </w:r>
      <w:r>
        <w:t>.</w:t>
      </w:r>
      <w:r w:rsidR="00A36447">
        <w:t xml:space="preserve"> T</w:t>
      </w:r>
      <w:r>
        <w:t>he validated FE Model</w:t>
      </w:r>
      <w:r w:rsidR="00A36447">
        <w:t xml:space="preserve"> is then employed in a AKF scheme</w:t>
      </w:r>
      <w:r>
        <w:t>, and the estimated input</w:t>
      </w:r>
      <w:r w:rsidR="004F7F7F">
        <w:t>s</w:t>
      </w:r>
      <w:r>
        <w:t xml:space="preserve"> and response</w:t>
      </w:r>
      <w:r w:rsidR="004F7F7F">
        <w:t>s</w:t>
      </w:r>
      <w:r>
        <w:t xml:space="preserve"> are compared with the</w:t>
      </w:r>
      <w:r w:rsidR="004F7F7F">
        <w:t>ir</w:t>
      </w:r>
      <w:r>
        <w:t xml:space="preserve"> measured </w:t>
      </w:r>
      <w:r w:rsidR="004F7F7F">
        <w:t>counterparts</w:t>
      </w:r>
      <w:r>
        <w:t>.</w:t>
      </w:r>
    </w:p>
    <w:p w14:paraId="6610BE91" w14:textId="04018A92" w:rsidR="00ED3C38" w:rsidRDefault="006770EF" w:rsidP="00ED3C38">
      <w:pPr>
        <w:pStyle w:val="Heading2"/>
      </w:pPr>
      <w:r>
        <w:t>Experimental</w:t>
      </w:r>
      <w:r w:rsidR="00ED3C38">
        <w:t xml:space="preserve"> Setup</w:t>
      </w:r>
    </w:p>
    <w:p w14:paraId="0DA3C18C" w14:textId="4CDE3775" w:rsidR="00ED3C38" w:rsidRDefault="006770EF" w:rsidP="00ED3C38">
      <w:r>
        <w:t xml:space="preserve">The wind tunnel test </w:t>
      </w:r>
      <w:r w:rsidR="00080A87">
        <w:t>presented in this work</w:t>
      </w:r>
      <w:r>
        <w:t xml:space="preserve"> </w:t>
      </w:r>
      <w:r w:rsidR="00080A87">
        <w:t>has been</w:t>
      </w:r>
      <w:r>
        <w:t xml:space="preserve"> conducted at the University of Twente on an aluminum wing featuring a NACA0018 airfoil</w:t>
      </w:r>
      <w:r w:rsidR="00285A4C">
        <w:t xml:space="preserve">. </w:t>
      </w:r>
      <w:r w:rsidR="00285A4C" w:rsidRPr="00285A4C">
        <w:t>The testing configuration</w:t>
      </w:r>
      <w:r w:rsidR="00D91E25">
        <w:t xml:space="preserve">, shown in </w:t>
      </w:r>
      <w:r w:rsidR="00612CF6">
        <w:fldChar w:fldCharType="begin"/>
      </w:r>
      <w:r w:rsidR="00612CF6">
        <w:instrText xml:space="preserve"> REF _Ref166852667 \h  \* MERGEFORMAT </w:instrText>
      </w:r>
      <w:r w:rsidR="00612CF6">
        <w:fldChar w:fldCharType="separate"/>
      </w:r>
      <w:r w:rsidR="006663FE" w:rsidRPr="00E32C9C">
        <w:t>Figure 2</w:t>
      </w:r>
      <w:r w:rsidR="00612CF6">
        <w:fldChar w:fldCharType="end"/>
      </w:r>
      <w:r w:rsidR="00612CF6">
        <w:t>,</w:t>
      </w:r>
      <w:r w:rsidR="00285A4C" w:rsidRPr="00285A4C">
        <w:t xml:space="preserve"> involved clamping the wing in a clamped-free setup </w:t>
      </w:r>
      <w:r w:rsidR="003C161C">
        <w:t>using</w:t>
      </w:r>
      <w:r w:rsidR="00285A4C" w:rsidRPr="00285A4C">
        <w:t xml:space="preserve"> three </w:t>
      </w:r>
      <w:r w:rsidR="002B3417">
        <w:t>mountings</w:t>
      </w:r>
      <w:r w:rsidR="00285A4C" w:rsidRPr="00285A4C">
        <w:t xml:space="preserve">. The NACA0018 airfoil is known for its symmetrical shape about the chord line, 0% camber, and a maximum thickness of 18% of the chord length. </w:t>
      </w:r>
      <w:r w:rsidR="003B1244">
        <w:t>The wing</w:t>
      </w:r>
      <w:r w:rsidR="00285A4C" w:rsidRPr="00285A4C">
        <w:t xml:space="preserve"> dimensions include a wingspan of 1200 mm and a chord length of 165 mm. The flow wet area, spanning 700 mm along the wingspan, actively interacts with the airflow during the test. The aluminum construction of the airfoil is favored in aerospace for its exceptional strength-to-weight ratio, corrosion resistance, and ease of machining.</w:t>
      </w:r>
      <w:r w:rsidR="003B1244">
        <w:t xml:space="preserve"> During the extensive test campaign, different flow velocities have been adopted in combination with two alternative </w:t>
      </w:r>
      <w:proofErr w:type="spellStart"/>
      <w:r w:rsidR="007603DC">
        <w:t>AoA</w:t>
      </w:r>
      <w:proofErr w:type="spellEnd"/>
      <w:r w:rsidR="003B1244">
        <w:t>: 0 and 10 degrees.</w:t>
      </w:r>
    </w:p>
    <w:p w14:paraId="410DEC53" w14:textId="66AE1055" w:rsidR="00ED3C38" w:rsidRDefault="001C0A02" w:rsidP="00ED3C38">
      <w:pPr>
        <w:keepNext/>
        <w:jc w:val="center"/>
      </w:pPr>
      <w:r w:rsidRPr="00ED3C38">
        <w:rPr>
          <w:noProof/>
        </w:rPr>
        <w:lastRenderedPageBreak/>
        <w:drawing>
          <wp:inline distT="0" distB="0" distL="0" distR="0" wp14:anchorId="5EF46CED" wp14:editId="0F563F4E">
            <wp:extent cx="2194560" cy="2377440"/>
            <wp:effectExtent l="0" t="0" r="0" b="3810"/>
            <wp:docPr id="126789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9246" name=""/>
                    <pic:cNvPicPr/>
                  </pic:nvPicPr>
                  <pic:blipFill rotWithShape="1">
                    <a:blip r:embed="rId12" cstate="print">
                      <a:extLst>
                        <a:ext uri="{28A0092B-C50C-407E-A947-70E740481C1C}">
                          <a14:useLocalDpi xmlns:a14="http://schemas.microsoft.com/office/drawing/2010/main" val="0"/>
                        </a:ext>
                      </a:extLst>
                    </a:blip>
                    <a:srcRect b="18729"/>
                    <a:stretch/>
                  </pic:blipFill>
                  <pic:spPr bwMode="auto">
                    <a:xfrm>
                      <a:off x="0" y="0"/>
                      <a:ext cx="2194560" cy="2377440"/>
                    </a:xfrm>
                    <a:prstGeom prst="rect">
                      <a:avLst/>
                    </a:prstGeom>
                    <a:ln>
                      <a:noFill/>
                    </a:ln>
                    <a:extLst>
                      <a:ext uri="{53640926-AAD7-44D8-BBD7-CCE9431645EC}">
                        <a14:shadowObscured xmlns:a14="http://schemas.microsoft.com/office/drawing/2010/main"/>
                      </a:ext>
                    </a:extLst>
                  </pic:spPr>
                </pic:pic>
              </a:graphicData>
            </a:graphic>
          </wp:inline>
        </w:drawing>
      </w:r>
    </w:p>
    <w:p w14:paraId="745F8D6C" w14:textId="4ECCF949" w:rsidR="00ED3C38" w:rsidRPr="00EE4236" w:rsidRDefault="005C5B20" w:rsidP="00EE4236">
      <w:pPr>
        <w:pStyle w:val="Caption"/>
        <w:jc w:val="center"/>
      </w:pPr>
      <w:r>
        <w:rPr>
          <w:noProof/>
        </w:rPr>
        <mc:AlternateContent>
          <mc:Choice Requires="wps">
            <w:drawing>
              <wp:anchor distT="0" distB="0" distL="114300" distR="114300" simplePos="0" relativeHeight="251658241" behindDoc="0" locked="0" layoutInCell="1" allowOverlap="1" wp14:anchorId="296AE304" wp14:editId="172D7EE2">
                <wp:simplePos x="0" y="0"/>
                <wp:positionH relativeFrom="margin">
                  <wp:align>center</wp:align>
                </wp:positionH>
                <wp:positionV relativeFrom="paragraph">
                  <wp:posOffset>8331</wp:posOffset>
                </wp:positionV>
                <wp:extent cx="2194560" cy="180340"/>
                <wp:effectExtent l="0" t="0" r="0" b="0"/>
                <wp:wrapSquare wrapText="bothSides"/>
                <wp:docPr id="1870205266" name="Text Box 1"/>
                <wp:cNvGraphicFramePr/>
                <a:graphic xmlns:a="http://schemas.openxmlformats.org/drawingml/2006/main">
                  <a:graphicData uri="http://schemas.microsoft.com/office/word/2010/wordprocessingShape">
                    <wps:wsp>
                      <wps:cNvSpPr txBox="1"/>
                      <wps:spPr>
                        <a:xfrm>
                          <a:off x="0" y="0"/>
                          <a:ext cx="2194560" cy="180754"/>
                        </a:xfrm>
                        <a:prstGeom prst="rect">
                          <a:avLst/>
                        </a:prstGeom>
                        <a:solidFill>
                          <a:prstClr val="white"/>
                        </a:solidFill>
                        <a:ln>
                          <a:noFill/>
                        </a:ln>
                      </wps:spPr>
                      <wps:txbx>
                        <w:txbxContent>
                          <w:p w14:paraId="17E832E7" w14:textId="04D6B45B" w:rsidR="00ED3C38" w:rsidRPr="00EE4236" w:rsidRDefault="00ED3C38" w:rsidP="00ED3C38">
                            <w:pPr>
                              <w:pStyle w:val="Caption"/>
                              <w:jc w:val="center"/>
                              <w:rPr>
                                <w:i w:val="0"/>
                                <w:color w:val="auto"/>
                                <w:sz w:val="20"/>
                                <w:szCs w:val="20"/>
                              </w:rPr>
                            </w:pPr>
                            <w:bookmarkStart w:id="1" w:name="_Ref166852667"/>
                            <w:bookmarkStart w:id="2" w:name="_Ref166804174"/>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5C5B20" w:rsidRPr="00EE4236">
                              <w:rPr>
                                <w:i w:val="0"/>
                                <w:iCs w:val="0"/>
                                <w:noProof/>
                                <w:color w:val="auto"/>
                                <w:sz w:val="20"/>
                                <w:szCs w:val="20"/>
                              </w:rPr>
                              <w:t>2</w:t>
                            </w:r>
                            <w:r w:rsidRPr="00EE4236">
                              <w:rPr>
                                <w:i w:val="0"/>
                                <w:color w:val="auto"/>
                                <w:sz w:val="20"/>
                                <w:szCs w:val="20"/>
                              </w:rPr>
                              <w:fldChar w:fldCharType="end"/>
                            </w:r>
                            <w:bookmarkEnd w:id="1"/>
                            <w:r w:rsidRPr="00EE4236">
                              <w:rPr>
                                <w:i w:val="0"/>
                                <w:color w:val="auto"/>
                                <w:sz w:val="20"/>
                                <w:szCs w:val="20"/>
                              </w:rPr>
                              <w:t xml:space="preserve">: </w:t>
                            </w:r>
                            <w:r w:rsidRPr="00EE4236">
                              <w:rPr>
                                <w:i w:val="0"/>
                                <w:iCs w:val="0"/>
                                <w:color w:val="auto"/>
                                <w:sz w:val="20"/>
                                <w:szCs w:val="20"/>
                              </w:rPr>
                              <w:t>Wind</w:t>
                            </w:r>
                            <w:r w:rsidR="005C5B20" w:rsidRPr="00EE4236">
                              <w:rPr>
                                <w:i w:val="0"/>
                                <w:iCs w:val="0"/>
                                <w:color w:val="auto"/>
                                <w:sz w:val="20"/>
                                <w:szCs w:val="20"/>
                              </w:rPr>
                              <w:t xml:space="preserve"> </w:t>
                            </w:r>
                            <w:r w:rsidRPr="00EE4236">
                              <w:rPr>
                                <w:i w:val="0"/>
                                <w:iCs w:val="0"/>
                                <w:color w:val="auto"/>
                                <w:sz w:val="20"/>
                                <w:szCs w:val="20"/>
                              </w:rPr>
                              <w:t>tunnel</w:t>
                            </w:r>
                            <w:r w:rsidRPr="00EE4236">
                              <w:rPr>
                                <w:i w:val="0"/>
                                <w:color w:val="auto"/>
                                <w:sz w:val="20"/>
                                <w:szCs w:val="20"/>
                              </w:rPr>
                              <w:t xml:space="preserve"> test setup</w:t>
                            </w:r>
                            <w:bookmarkEnd w:id="2"/>
                            <w:r w:rsidR="00072A82" w:rsidRPr="00EE4236">
                              <w:rPr>
                                <w:i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6AE304" id="_x0000_t202" coordsize="21600,21600" o:spt="202" path="m,l,21600r21600,l21600,xe">
                <v:stroke joinstyle="miter"/>
                <v:path gradientshapeok="t" o:connecttype="rect"/>
              </v:shapetype>
              <v:shape id="Text Box 1" o:spid="_x0000_s1026" type="#_x0000_t202" style="position:absolute;left:0;text-align:left;margin-left:0;margin-top:.65pt;width:172.8pt;height:14.2pt;z-index:251658241;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" stroked="f">
                <v:textbox inset="0,0,0,0">
                  <w:txbxContent>
                    <w:p w14:paraId="17E832E7" w14:textId="04D6B45B" w:rsidR="00ED3C38" w:rsidRPr="00EE4236" w:rsidRDefault="00ED3C38" w:rsidP="00ED3C38">
                      <w:pPr>
                        <w:pStyle w:val="Caption"/>
                        <w:jc w:val="center"/>
                        <w:rPr>
                          <w:i w:val="0"/>
                          <w:color w:val="auto"/>
                          <w:sz w:val="20"/>
                          <w:szCs w:val="20"/>
                        </w:rPr>
                      </w:pPr>
                      <w:bookmarkStart w:id="3" w:name="_Ref166852667"/>
                      <w:bookmarkStart w:id="4" w:name="_Ref166804174"/>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5C5B20" w:rsidRPr="00EE4236">
                        <w:rPr>
                          <w:i w:val="0"/>
                          <w:iCs w:val="0"/>
                          <w:noProof/>
                          <w:color w:val="auto"/>
                          <w:sz w:val="20"/>
                          <w:szCs w:val="20"/>
                        </w:rPr>
                        <w:t>2</w:t>
                      </w:r>
                      <w:r w:rsidRPr="00EE4236">
                        <w:rPr>
                          <w:i w:val="0"/>
                          <w:color w:val="auto"/>
                          <w:sz w:val="20"/>
                          <w:szCs w:val="20"/>
                        </w:rPr>
                        <w:fldChar w:fldCharType="end"/>
                      </w:r>
                      <w:bookmarkEnd w:id="3"/>
                      <w:r w:rsidRPr="00EE4236">
                        <w:rPr>
                          <w:i w:val="0"/>
                          <w:color w:val="auto"/>
                          <w:sz w:val="20"/>
                          <w:szCs w:val="20"/>
                        </w:rPr>
                        <w:t xml:space="preserve">: </w:t>
                      </w:r>
                      <w:r w:rsidRPr="00EE4236">
                        <w:rPr>
                          <w:i w:val="0"/>
                          <w:iCs w:val="0"/>
                          <w:color w:val="auto"/>
                          <w:sz w:val="20"/>
                          <w:szCs w:val="20"/>
                        </w:rPr>
                        <w:t>Wind</w:t>
                      </w:r>
                      <w:r w:rsidR="005C5B20" w:rsidRPr="00EE4236">
                        <w:rPr>
                          <w:i w:val="0"/>
                          <w:iCs w:val="0"/>
                          <w:color w:val="auto"/>
                          <w:sz w:val="20"/>
                          <w:szCs w:val="20"/>
                        </w:rPr>
                        <w:t xml:space="preserve"> </w:t>
                      </w:r>
                      <w:r w:rsidRPr="00EE4236">
                        <w:rPr>
                          <w:i w:val="0"/>
                          <w:iCs w:val="0"/>
                          <w:color w:val="auto"/>
                          <w:sz w:val="20"/>
                          <w:szCs w:val="20"/>
                        </w:rPr>
                        <w:t>tunnel</w:t>
                      </w:r>
                      <w:r w:rsidRPr="00EE4236">
                        <w:rPr>
                          <w:i w:val="0"/>
                          <w:color w:val="auto"/>
                          <w:sz w:val="20"/>
                          <w:szCs w:val="20"/>
                        </w:rPr>
                        <w:t xml:space="preserve"> test setup</w:t>
                      </w:r>
                      <w:bookmarkEnd w:id="4"/>
                      <w:r w:rsidR="00072A82" w:rsidRPr="00EE4236">
                        <w:rPr>
                          <w:i w:val="0"/>
                          <w:color w:val="auto"/>
                          <w:sz w:val="20"/>
                          <w:szCs w:val="20"/>
                        </w:rPr>
                        <w:t>.</w:t>
                      </w:r>
                    </w:p>
                  </w:txbxContent>
                </v:textbox>
                <w10:wrap type="square" anchorx="margin"/>
              </v:shape>
            </w:pict>
          </mc:Fallback>
        </mc:AlternateContent>
      </w:r>
    </w:p>
    <w:p w14:paraId="53F18CA6" w14:textId="6712B815" w:rsidR="008A1D82" w:rsidRDefault="003B1244" w:rsidP="00072A82">
      <w:pPr>
        <w:pStyle w:val="02authors"/>
        <w:jc w:val="both"/>
        <w:rPr>
          <w:b w:val="0"/>
          <w:lang w:val="en-US"/>
        </w:rPr>
      </w:pPr>
      <w:r>
        <w:rPr>
          <w:b w:val="0"/>
          <w:lang w:val="en-US"/>
        </w:rPr>
        <w:t>V</w:t>
      </w:r>
      <w:r w:rsidR="00285A4C" w:rsidRPr="00285A4C">
        <w:rPr>
          <w:b w:val="0"/>
          <w:lang w:val="en-US"/>
        </w:rPr>
        <w:t>arious sensors were used, including uniaxial strain gauges, rosettes, and pressure ports. A total of 23 deformation measurements (7 uniaxial strain gauges in the z-direction and 7 rosettes in the x and z-directions</w:t>
      </w:r>
      <w:r w:rsidR="00285A4C">
        <w:rPr>
          <w:rStyle w:val="FootnoteReference"/>
          <w:b w:val="0"/>
          <w:lang w:val="en-US"/>
        </w:rPr>
        <w:footnoteReference w:id="2"/>
      </w:r>
      <w:r w:rsidR="00285A4C" w:rsidRPr="00285A4C">
        <w:rPr>
          <w:b w:val="0"/>
          <w:lang w:val="en-US"/>
        </w:rPr>
        <w:t xml:space="preserve">) and 19 pressure measurements were </w:t>
      </w:r>
      <w:r w:rsidR="007603DC">
        <w:rPr>
          <w:b w:val="0"/>
          <w:lang w:val="en-US"/>
        </w:rPr>
        <w:t>acquired</w:t>
      </w:r>
      <w:r w:rsidR="00285A4C" w:rsidRPr="00285A4C">
        <w:rPr>
          <w:b w:val="0"/>
          <w:lang w:val="en-US"/>
        </w:rPr>
        <w:t>. These sensors were placed on specific sections along the span, di</w:t>
      </w:r>
      <w:r w:rsidR="00F303DA">
        <w:rPr>
          <w:b w:val="0"/>
          <w:lang w:val="en-US"/>
        </w:rPr>
        <w:t>stributed over both</w:t>
      </w:r>
      <w:r w:rsidR="00285A4C" w:rsidRPr="00285A4C">
        <w:rPr>
          <w:b w:val="0"/>
          <w:lang w:val="en-US"/>
        </w:rPr>
        <w:t xml:space="preserve"> the suction and pressure side</w:t>
      </w:r>
      <w:r w:rsidR="00F303DA">
        <w:rPr>
          <w:b w:val="0"/>
          <w:lang w:val="en-US"/>
        </w:rPr>
        <w:t>s</w:t>
      </w:r>
      <w:r w:rsidR="00285A4C" w:rsidRPr="00285A4C">
        <w:rPr>
          <w:b w:val="0"/>
          <w:lang w:val="en-US"/>
        </w:rPr>
        <w:t xml:space="preserve">. The exact positions of these sensors are shown in </w:t>
      </w:r>
      <w:r w:rsidR="00376B8A">
        <w:rPr>
          <w:b w:val="0"/>
          <w:lang w:val="en-US"/>
        </w:rPr>
        <w:fldChar w:fldCharType="begin"/>
      </w:r>
      <w:r w:rsidR="00376B8A">
        <w:rPr>
          <w:b w:val="0"/>
          <w:lang w:val="en-US"/>
        </w:rPr>
        <w:instrText xml:space="preserve"> REF _Ref166844161 \h  \* MERGEFORMAT </w:instrText>
      </w:r>
      <w:r w:rsidR="00376B8A">
        <w:rPr>
          <w:b w:val="0"/>
          <w:lang w:val="en-US"/>
        </w:rPr>
      </w:r>
      <w:r w:rsidR="00376B8A">
        <w:rPr>
          <w:b w:val="0"/>
          <w:lang w:val="en-US"/>
        </w:rPr>
        <w:fldChar w:fldCharType="separate"/>
      </w:r>
      <w:r w:rsidR="006663FE" w:rsidRPr="00E32C9C">
        <w:rPr>
          <w:b w:val="0"/>
          <w:lang w:val="en-US"/>
        </w:rPr>
        <w:t>Figure 3</w:t>
      </w:r>
      <w:r w:rsidR="00376B8A">
        <w:rPr>
          <w:b w:val="0"/>
          <w:lang w:val="en-US"/>
        </w:rPr>
        <w:fldChar w:fldCharType="end"/>
      </w:r>
      <w:r w:rsidR="00285A4C" w:rsidRPr="00285A4C">
        <w:rPr>
          <w:b w:val="0"/>
          <w:lang w:val="en-US"/>
        </w:rPr>
        <w:t>.</w:t>
      </w:r>
    </w:p>
    <w:p w14:paraId="175415E8" w14:textId="5C99EB7B" w:rsidR="006F6148" w:rsidRDefault="001F1A0E" w:rsidP="00E32C9C">
      <w:pPr>
        <w:pStyle w:val="02authors"/>
        <w:jc w:val="both"/>
        <w:rPr>
          <w:b w:val="0"/>
          <w:lang w:val="en-US"/>
        </w:rPr>
      </w:pPr>
      <w:r>
        <w:rPr>
          <w:b w:val="0"/>
          <w:lang w:val="en-US"/>
        </w:rPr>
        <w:t xml:space="preserve">Surface displacement measurements during the wind tunnel test were conducted using </w:t>
      </w:r>
      <w:r w:rsidR="006F6148">
        <w:rPr>
          <w:b w:val="0"/>
          <w:lang w:val="en-US"/>
        </w:rPr>
        <w:t>vision-based methods such as 3D-DIC.</w:t>
      </w:r>
      <w:r>
        <w:rPr>
          <w:b w:val="0"/>
          <w:lang w:val="en-US"/>
        </w:rPr>
        <w:t xml:space="preserve"> This method involves capturing images of the specimen from different perspectives using </w:t>
      </w:r>
      <w:r w:rsidR="006F6148">
        <w:rPr>
          <w:b w:val="0"/>
          <w:lang w:val="en-US"/>
        </w:rPr>
        <w:t>two</w:t>
      </w:r>
      <w:r>
        <w:rPr>
          <w:b w:val="0"/>
          <w:lang w:val="en-US"/>
        </w:rPr>
        <w:t xml:space="preserve"> cameras, enabling three-dimensional measurements. </w:t>
      </w:r>
      <w:r w:rsidR="006F6148">
        <w:rPr>
          <w:b w:val="0"/>
          <w:lang w:val="en-US"/>
        </w:rPr>
        <w:t xml:space="preserve">Two </w:t>
      </w:r>
      <w:r w:rsidR="001B3FA5">
        <w:rPr>
          <w:b w:val="0"/>
          <w:lang w:val="en-US"/>
        </w:rPr>
        <w:t>high-speed</w:t>
      </w:r>
      <w:r w:rsidR="006F6148">
        <w:rPr>
          <w:b w:val="0"/>
          <w:lang w:val="en-US"/>
        </w:rPr>
        <w:t xml:space="preserve"> cameras iX </w:t>
      </w:r>
      <w:proofErr w:type="spellStart"/>
      <w:r w:rsidR="00764846" w:rsidRPr="00764846">
        <w:rPr>
          <w:b w:val="0"/>
          <w:lang w:val="en-US"/>
        </w:rPr>
        <w:t>i</w:t>
      </w:r>
      <w:proofErr w:type="spellEnd"/>
      <w:r w:rsidR="00764846" w:rsidRPr="00764846">
        <w:rPr>
          <w:b w:val="0"/>
          <w:lang w:val="en-US"/>
        </w:rPr>
        <w:t>-Speed 5</w:t>
      </w:r>
      <w:r w:rsidR="00764846">
        <w:rPr>
          <w:b w:val="0"/>
          <w:lang w:val="en-US"/>
        </w:rPr>
        <w:t xml:space="preserve">10 with a resolution of 1920x1080 </w:t>
      </w:r>
      <w:proofErr w:type="spellStart"/>
      <w:r w:rsidR="00764846">
        <w:rPr>
          <w:b w:val="0"/>
          <w:lang w:val="en-US"/>
        </w:rPr>
        <w:t>Px</w:t>
      </w:r>
      <w:proofErr w:type="spellEnd"/>
      <w:r w:rsidR="00764846">
        <w:rPr>
          <w:b w:val="0"/>
          <w:lang w:val="en-US"/>
        </w:rPr>
        <w:t xml:space="preserve"> running at 800 Hz were used for the measurement campaign.</w:t>
      </w:r>
    </w:p>
    <w:p w14:paraId="0C142B0D" w14:textId="675C2301" w:rsidR="00EE4236" w:rsidRDefault="00B056AC" w:rsidP="00AA35EF">
      <w:pPr>
        <w:pStyle w:val="02authors"/>
        <w:rPr>
          <w:b w:val="0"/>
          <w:lang w:val="en-US"/>
        </w:rPr>
      </w:pPr>
      <w:r w:rsidRPr="008A1D82">
        <w:rPr>
          <w:b w:val="0"/>
          <w:noProof/>
          <w:lang w:val="en-US"/>
        </w:rPr>
        <w:drawing>
          <wp:anchor distT="0" distB="0" distL="114300" distR="114300" simplePos="0" relativeHeight="251658243" behindDoc="0" locked="0" layoutInCell="1" allowOverlap="1" wp14:anchorId="458D234E" wp14:editId="17BF8DCF">
            <wp:simplePos x="0" y="0"/>
            <wp:positionH relativeFrom="margin">
              <wp:posOffset>2752090</wp:posOffset>
            </wp:positionH>
            <wp:positionV relativeFrom="paragraph">
              <wp:posOffset>986155</wp:posOffset>
            </wp:positionV>
            <wp:extent cx="3195955" cy="868680"/>
            <wp:effectExtent l="0" t="0" r="4445" b="7620"/>
            <wp:wrapSquare wrapText="bothSides"/>
            <wp:docPr id="829364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64456" name=""/>
                    <pic:cNvPicPr/>
                  </pic:nvPicPr>
                  <pic:blipFill rotWithShape="1">
                    <a:blip r:embed="rId13" cstate="print">
                      <a:extLst>
                        <a:ext uri="{28A0092B-C50C-407E-A947-70E740481C1C}">
                          <a14:useLocalDpi xmlns:a14="http://schemas.microsoft.com/office/drawing/2010/main" val="0"/>
                        </a:ext>
                      </a:extLst>
                    </a:blip>
                    <a:srcRect l="1587" t="4862" r="2758" b="4148"/>
                    <a:stretch/>
                  </pic:blipFill>
                  <pic:spPr bwMode="auto">
                    <a:xfrm>
                      <a:off x="0" y="0"/>
                      <a:ext cx="3195955" cy="86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1D82">
        <w:rPr>
          <w:b w:val="0"/>
          <w:noProof/>
          <w:lang w:val="en-US"/>
        </w:rPr>
        <w:drawing>
          <wp:anchor distT="0" distB="0" distL="114300" distR="114300" simplePos="0" relativeHeight="251658242" behindDoc="0" locked="0" layoutInCell="1" allowOverlap="1" wp14:anchorId="174D9D7A" wp14:editId="54B7DDF0">
            <wp:simplePos x="0" y="0"/>
            <wp:positionH relativeFrom="margin">
              <wp:posOffset>-3175</wp:posOffset>
            </wp:positionH>
            <wp:positionV relativeFrom="paragraph">
              <wp:posOffset>986155</wp:posOffset>
            </wp:positionV>
            <wp:extent cx="2732405" cy="868680"/>
            <wp:effectExtent l="0" t="0" r="0" b="7620"/>
            <wp:wrapSquare wrapText="bothSides"/>
            <wp:docPr id="833729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29857" name=""/>
                    <pic:cNvPicPr/>
                  </pic:nvPicPr>
                  <pic:blipFill rotWithShape="1">
                    <a:blip r:embed="rId14" cstate="print">
                      <a:extLst>
                        <a:ext uri="{28A0092B-C50C-407E-A947-70E740481C1C}">
                          <a14:useLocalDpi xmlns:a14="http://schemas.microsoft.com/office/drawing/2010/main" val="0"/>
                        </a:ext>
                      </a:extLst>
                    </a:blip>
                    <a:srcRect l="781" t="4862" r="1363" b="4795"/>
                    <a:stretch/>
                  </pic:blipFill>
                  <pic:spPr bwMode="auto">
                    <a:xfrm>
                      <a:off x="0" y="0"/>
                      <a:ext cx="2732405" cy="86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35EF">
        <w:rPr>
          <w:noProof/>
          <w14:ligatures w14:val="standardContextual"/>
        </w:rPr>
        <w:drawing>
          <wp:inline distT="0" distB="0" distL="0" distR="0" wp14:anchorId="113B73EE" wp14:editId="7B5FE642">
            <wp:extent cx="4716663" cy="914400"/>
            <wp:effectExtent l="0" t="0" r="8255" b="0"/>
            <wp:docPr id="3" name="Picture 2" descr="A picture containing text, indoor, miller&#10;&#10;Description automatically generated">
              <a:extLst xmlns:a="http://schemas.openxmlformats.org/drawingml/2006/main">
                <a:ext uri="{FF2B5EF4-FFF2-40B4-BE49-F238E27FC236}">
                  <a16:creationId xmlns:a16="http://schemas.microsoft.com/office/drawing/2014/main" id="{F7AB4E33-D4B1-4E65-9F84-A745FFE91F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indoor, miller&#10;&#10;Description automatically generated">
                      <a:extLst>
                        <a:ext uri="{FF2B5EF4-FFF2-40B4-BE49-F238E27FC236}">
                          <a16:creationId xmlns:a16="http://schemas.microsoft.com/office/drawing/2014/main" id="{F7AB4E33-D4B1-4E65-9F84-A745FFE91FEB}"/>
                        </a:ext>
                      </a:extLst>
                    </pic:cNvPr>
                    <pic:cNvPicPr>
                      <a:picLocks noChangeAspect="1"/>
                    </pic:cNvPicPr>
                  </pic:nvPicPr>
                  <pic:blipFill rotWithShape="1">
                    <a:blip r:embed="rId15"/>
                    <a:srcRect l="5552" t="42389" b="35496"/>
                    <a:stretch/>
                  </pic:blipFill>
                  <pic:spPr bwMode="auto">
                    <a:xfrm>
                      <a:off x="0" y="0"/>
                      <a:ext cx="4716663" cy="914400"/>
                    </a:xfrm>
                    <a:prstGeom prst="rect">
                      <a:avLst/>
                    </a:prstGeom>
                    <a:ln>
                      <a:noFill/>
                    </a:ln>
                    <a:extLst>
                      <a:ext uri="{53640926-AAD7-44D8-BBD7-CCE9431645EC}">
                        <a14:shadowObscured xmlns:a14="http://schemas.microsoft.com/office/drawing/2010/main"/>
                      </a:ext>
                    </a:extLst>
                  </pic:spPr>
                </pic:pic>
              </a:graphicData>
            </a:graphic>
          </wp:inline>
        </w:drawing>
      </w:r>
    </w:p>
    <w:p w14:paraId="04BA54CC" w14:textId="37A198D6" w:rsidR="00764846" w:rsidRDefault="00C42727" w:rsidP="00F77791">
      <w:pPr>
        <w:pStyle w:val="02authors"/>
        <w:jc w:val="left"/>
        <w:rPr>
          <w:b w:val="0"/>
          <w:lang w:val="en-US"/>
        </w:rPr>
      </w:pPr>
      <w:r>
        <w:rPr>
          <w:noProof/>
        </w:rPr>
        <mc:AlternateContent>
          <mc:Choice Requires="wps">
            <w:drawing>
              <wp:anchor distT="0" distB="0" distL="114300" distR="114300" simplePos="0" relativeHeight="251658244" behindDoc="0" locked="0" layoutInCell="1" allowOverlap="1" wp14:anchorId="053754DB" wp14:editId="33920BBB">
                <wp:simplePos x="0" y="0"/>
                <wp:positionH relativeFrom="margin">
                  <wp:posOffset>840740</wp:posOffset>
                </wp:positionH>
                <wp:positionV relativeFrom="paragraph">
                  <wp:posOffset>1038225</wp:posOffset>
                </wp:positionV>
                <wp:extent cx="4981575" cy="186055"/>
                <wp:effectExtent l="0" t="0" r="9525" b="4445"/>
                <wp:wrapSquare wrapText="bothSides"/>
                <wp:docPr id="1866535732" name="Text Box 1"/>
                <wp:cNvGraphicFramePr/>
                <a:graphic xmlns:a="http://schemas.openxmlformats.org/drawingml/2006/main">
                  <a:graphicData uri="http://schemas.microsoft.com/office/word/2010/wordprocessingShape">
                    <wps:wsp>
                      <wps:cNvSpPr txBox="1"/>
                      <wps:spPr>
                        <a:xfrm>
                          <a:off x="0" y="0"/>
                          <a:ext cx="4981575" cy="186055"/>
                        </a:xfrm>
                        <a:prstGeom prst="rect">
                          <a:avLst/>
                        </a:prstGeom>
                        <a:solidFill>
                          <a:prstClr val="white"/>
                        </a:solidFill>
                        <a:ln>
                          <a:noFill/>
                        </a:ln>
                      </wps:spPr>
                      <wps:txbx>
                        <w:txbxContent>
                          <w:p w14:paraId="40F3BD60" w14:textId="3E287463" w:rsidR="008A1D82" w:rsidRPr="00EE4236" w:rsidRDefault="008A1D82" w:rsidP="008A1D82">
                            <w:pPr>
                              <w:pStyle w:val="Caption"/>
                              <w:rPr>
                                <w:i w:val="0"/>
                                <w:iCs w:val="0"/>
                                <w:color w:val="auto"/>
                                <w:sz w:val="20"/>
                                <w:szCs w:val="20"/>
                              </w:rPr>
                            </w:pPr>
                            <w:bookmarkStart w:id="5" w:name="_Ref166844161"/>
                            <w:bookmarkStart w:id="6" w:name="_Ref166804537"/>
                            <w:r w:rsidRPr="00EE4236">
                              <w:rPr>
                                <w:i w:val="0"/>
                                <w:iCs w:val="0"/>
                                <w:color w:val="auto"/>
                                <w:sz w:val="20"/>
                                <w:szCs w:val="20"/>
                              </w:rPr>
                              <w:t xml:space="preserve">Figure </w:t>
                            </w:r>
                            <w:r w:rsidRPr="00EE4236">
                              <w:rPr>
                                <w:i w:val="0"/>
                                <w:iCs w:val="0"/>
                                <w:color w:val="auto"/>
                                <w:sz w:val="20"/>
                                <w:szCs w:val="20"/>
                              </w:rPr>
                              <w:fldChar w:fldCharType="begin"/>
                            </w:r>
                            <w:r w:rsidRPr="00EE4236">
                              <w:rPr>
                                <w:i w:val="0"/>
                                <w:iCs w:val="0"/>
                                <w:color w:val="auto"/>
                                <w:sz w:val="20"/>
                                <w:szCs w:val="20"/>
                              </w:rPr>
                              <w:instrText xml:space="preserve"> SEQ Figure \* ARABIC </w:instrText>
                            </w:r>
                            <w:r w:rsidRPr="00EE4236">
                              <w:rPr>
                                <w:i w:val="0"/>
                                <w:iCs w:val="0"/>
                                <w:color w:val="auto"/>
                                <w:sz w:val="20"/>
                                <w:szCs w:val="20"/>
                              </w:rPr>
                              <w:fldChar w:fldCharType="separate"/>
                            </w:r>
                            <w:r w:rsidR="00717F40" w:rsidRPr="00EE4236">
                              <w:rPr>
                                <w:i w:val="0"/>
                                <w:iCs w:val="0"/>
                                <w:noProof/>
                                <w:color w:val="auto"/>
                                <w:sz w:val="20"/>
                                <w:szCs w:val="20"/>
                              </w:rPr>
                              <w:t>3</w:t>
                            </w:r>
                            <w:r w:rsidRPr="00EE4236">
                              <w:rPr>
                                <w:i w:val="0"/>
                                <w:iCs w:val="0"/>
                                <w:color w:val="auto"/>
                                <w:sz w:val="20"/>
                                <w:szCs w:val="20"/>
                              </w:rPr>
                              <w:fldChar w:fldCharType="end"/>
                            </w:r>
                            <w:bookmarkEnd w:id="5"/>
                            <w:r w:rsidRPr="00EE4236">
                              <w:rPr>
                                <w:i w:val="0"/>
                                <w:iCs w:val="0"/>
                                <w:color w:val="auto"/>
                                <w:sz w:val="20"/>
                                <w:szCs w:val="20"/>
                              </w:rPr>
                              <w:t>: Airfoil instrumentation on the suction side (</w:t>
                            </w:r>
                            <w:r w:rsidR="00C42727">
                              <w:rPr>
                                <w:i w:val="0"/>
                                <w:iCs w:val="0"/>
                                <w:color w:val="auto"/>
                                <w:sz w:val="20"/>
                                <w:szCs w:val="20"/>
                              </w:rPr>
                              <w:t xml:space="preserve">top and </w:t>
                            </w:r>
                            <w:r w:rsidRPr="00EE4236">
                              <w:rPr>
                                <w:i w:val="0"/>
                                <w:iCs w:val="0"/>
                                <w:color w:val="auto"/>
                                <w:sz w:val="20"/>
                                <w:szCs w:val="20"/>
                              </w:rPr>
                              <w:t>left) and pressure side</w:t>
                            </w:r>
                            <w:r w:rsidR="00C42727">
                              <w:rPr>
                                <w:i w:val="0"/>
                                <w:iCs w:val="0"/>
                                <w:color w:val="auto"/>
                                <w:sz w:val="20"/>
                                <w:szCs w:val="20"/>
                              </w:rPr>
                              <w:t xml:space="preserve"> (right</w:t>
                            </w:r>
                            <w:bookmarkEnd w:id="6"/>
                            <w:r w:rsidR="00C42727">
                              <w:rPr>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754DB" id="_x0000_s1027" type="#_x0000_t202" style="position:absolute;margin-left:66.2pt;margin-top:81.75pt;width:392.25pt;height:14.6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" stroked="f">
                <v:textbox inset="0,0,0,0">
                  <w:txbxContent>
                    <w:p w14:paraId="40F3BD60" w14:textId="3E287463" w:rsidR="008A1D82" w:rsidRPr="00EE4236" w:rsidRDefault="008A1D82" w:rsidP="008A1D82">
                      <w:pPr>
                        <w:pStyle w:val="Caption"/>
                        <w:rPr>
                          <w:i w:val="0"/>
                          <w:iCs w:val="0"/>
                          <w:color w:val="auto"/>
                          <w:sz w:val="20"/>
                          <w:szCs w:val="20"/>
                        </w:rPr>
                      </w:pPr>
                      <w:bookmarkStart w:id="7" w:name="_Ref166844161"/>
                      <w:bookmarkStart w:id="8" w:name="_Ref166804537"/>
                      <w:r w:rsidRPr="00EE4236">
                        <w:rPr>
                          <w:i w:val="0"/>
                          <w:iCs w:val="0"/>
                          <w:color w:val="auto"/>
                          <w:sz w:val="20"/>
                          <w:szCs w:val="20"/>
                        </w:rPr>
                        <w:t xml:space="preserve">Figure </w:t>
                      </w:r>
                      <w:r w:rsidRPr="00EE4236">
                        <w:rPr>
                          <w:i w:val="0"/>
                          <w:iCs w:val="0"/>
                          <w:color w:val="auto"/>
                          <w:sz w:val="20"/>
                          <w:szCs w:val="20"/>
                        </w:rPr>
                        <w:fldChar w:fldCharType="begin"/>
                      </w:r>
                      <w:r w:rsidRPr="00EE4236">
                        <w:rPr>
                          <w:i w:val="0"/>
                          <w:iCs w:val="0"/>
                          <w:color w:val="auto"/>
                          <w:sz w:val="20"/>
                          <w:szCs w:val="20"/>
                        </w:rPr>
                        <w:instrText xml:space="preserve"> SEQ Figure \* ARABIC </w:instrText>
                      </w:r>
                      <w:r w:rsidRPr="00EE4236">
                        <w:rPr>
                          <w:i w:val="0"/>
                          <w:iCs w:val="0"/>
                          <w:color w:val="auto"/>
                          <w:sz w:val="20"/>
                          <w:szCs w:val="20"/>
                        </w:rPr>
                        <w:fldChar w:fldCharType="separate"/>
                      </w:r>
                      <w:r w:rsidR="00717F40" w:rsidRPr="00EE4236">
                        <w:rPr>
                          <w:i w:val="0"/>
                          <w:iCs w:val="0"/>
                          <w:noProof/>
                          <w:color w:val="auto"/>
                          <w:sz w:val="20"/>
                          <w:szCs w:val="20"/>
                        </w:rPr>
                        <w:t>3</w:t>
                      </w:r>
                      <w:r w:rsidRPr="00EE4236">
                        <w:rPr>
                          <w:i w:val="0"/>
                          <w:iCs w:val="0"/>
                          <w:color w:val="auto"/>
                          <w:sz w:val="20"/>
                          <w:szCs w:val="20"/>
                        </w:rPr>
                        <w:fldChar w:fldCharType="end"/>
                      </w:r>
                      <w:bookmarkEnd w:id="7"/>
                      <w:r w:rsidRPr="00EE4236">
                        <w:rPr>
                          <w:i w:val="0"/>
                          <w:iCs w:val="0"/>
                          <w:color w:val="auto"/>
                          <w:sz w:val="20"/>
                          <w:szCs w:val="20"/>
                        </w:rPr>
                        <w:t>: Airfoil instrumentation on the suction side (</w:t>
                      </w:r>
                      <w:r w:rsidR="00C42727">
                        <w:rPr>
                          <w:i w:val="0"/>
                          <w:iCs w:val="0"/>
                          <w:color w:val="auto"/>
                          <w:sz w:val="20"/>
                          <w:szCs w:val="20"/>
                        </w:rPr>
                        <w:t xml:space="preserve">top and </w:t>
                      </w:r>
                      <w:r w:rsidRPr="00EE4236">
                        <w:rPr>
                          <w:i w:val="0"/>
                          <w:iCs w:val="0"/>
                          <w:color w:val="auto"/>
                          <w:sz w:val="20"/>
                          <w:szCs w:val="20"/>
                        </w:rPr>
                        <w:t>left) and pressure side</w:t>
                      </w:r>
                      <w:r w:rsidR="00C42727">
                        <w:rPr>
                          <w:i w:val="0"/>
                          <w:iCs w:val="0"/>
                          <w:color w:val="auto"/>
                          <w:sz w:val="20"/>
                          <w:szCs w:val="20"/>
                        </w:rPr>
                        <w:t xml:space="preserve"> (right</w:t>
                      </w:r>
                      <w:bookmarkEnd w:id="8"/>
                      <w:r w:rsidR="00C42727">
                        <w:rPr>
                          <w:i w:val="0"/>
                          <w:iCs w:val="0"/>
                          <w:color w:val="auto"/>
                          <w:sz w:val="20"/>
                          <w:szCs w:val="20"/>
                        </w:rPr>
                        <w:t>).</w:t>
                      </w:r>
                    </w:p>
                  </w:txbxContent>
                </v:textbox>
                <w10:wrap type="square" anchorx="margin"/>
              </v:shape>
            </w:pict>
          </mc:Fallback>
        </mc:AlternateContent>
      </w:r>
    </w:p>
    <w:p w14:paraId="14932A30" w14:textId="4394FA1C" w:rsidR="00EE4236" w:rsidRDefault="00EE4236" w:rsidP="00F77791">
      <w:pPr>
        <w:pStyle w:val="02authors"/>
        <w:jc w:val="left"/>
        <w:rPr>
          <w:b w:val="0"/>
          <w:lang w:val="en-US"/>
        </w:rPr>
      </w:pPr>
    </w:p>
    <w:p w14:paraId="6F8E490A" w14:textId="5F516BDF" w:rsidR="001F1A0E" w:rsidRDefault="001F1A0E" w:rsidP="00F77791">
      <w:pPr>
        <w:pStyle w:val="02authors"/>
        <w:jc w:val="left"/>
        <w:rPr>
          <w:b w:val="0"/>
          <w:lang w:val="en-US"/>
        </w:rPr>
      </w:pPr>
      <w:r>
        <w:rPr>
          <w:b w:val="0"/>
          <w:lang w:val="en-US"/>
        </w:rPr>
        <w:t>The</w:t>
      </w:r>
      <w:r w:rsidR="006F6148">
        <w:rPr>
          <w:b w:val="0"/>
          <w:lang w:val="en-US"/>
        </w:rPr>
        <w:t xml:space="preserve"> </w:t>
      </w:r>
      <w:r>
        <w:rPr>
          <w:b w:val="0"/>
          <w:lang w:val="en-US"/>
        </w:rPr>
        <w:t>essential</w:t>
      </w:r>
      <w:r w:rsidR="006F6148">
        <w:rPr>
          <w:b w:val="0"/>
          <w:lang w:val="en-US"/>
        </w:rPr>
        <w:t xml:space="preserve"> </w:t>
      </w:r>
      <w:r w:rsidR="00764846">
        <w:rPr>
          <w:b w:val="0"/>
          <w:lang w:val="en-US"/>
        </w:rPr>
        <w:t>s</w:t>
      </w:r>
      <w:r>
        <w:rPr>
          <w:b w:val="0"/>
          <w:lang w:val="en-US"/>
        </w:rPr>
        <w:t>teps</w:t>
      </w:r>
      <w:r w:rsidR="00710345">
        <w:rPr>
          <w:b w:val="0"/>
          <w:lang w:val="en-US"/>
        </w:rPr>
        <w:t xml:space="preserve">, </w:t>
      </w:r>
      <w:r w:rsidR="00764846">
        <w:rPr>
          <w:b w:val="0"/>
          <w:lang w:val="en-US"/>
        </w:rPr>
        <w:t xml:space="preserve">from </w:t>
      </w:r>
      <w:r w:rsidR="00710345">
        <w:rPr>
          <w:b w:val="0"/>
          <w:lang w:val="en-US"/>
        </w:rPr>
        <w:t xml:space="preserve">experimental setup </w:t>
      </w:r>
      <w:r w:rsidR="00764846">
        <w:rPr>
          <w:b w:val="0"/>
          <w:lang w:val="en-US"/>
        </w:rPr>
        <w:t>preparation to image acquisition</w:t>
      </w:r>
      <w:r w:rsidR="00710345">
        <w:rPr>
          <w:b w:val="0"/>
          <w:lang w:val="en-US"/>
        </w:rPr>
        <w:t xml:space="preserve">, </w:t>
      </w:r>
      <w:r w:rsidR="00232125">
        <w:rPr>
          <w:b w:val="0"/>
          <w:lang w:val="en-US"/>
        </w:rPr>
        <w:t>taken</w:t>
      </w:r>
      <w:r w:rsidR="00764846">
        <w:rPr>
          <w:b w:val="0"/>
          <w:lang w:val="en-US"/>
        </w:rPr>
        <w:t xml:space="preserve"> </w:t>
      </w:r>
      <w:r w:rsidR="00803D93">
        <w:rPr>
          <w:b w:val="0"/>
          <w:lang w:val="en-US"/>
        </w:rPr>
        <w:t>during the test campaign</w:t>
      </w:r>
      <w:r w:rsidR="00764846">
        <w:rPr>
          <w:b w:val="0"/>
          <w:lang w:val="en-US"/>
        </w:rPr>
        <w:t xml:space="preserve"> are </w:t>
      </w:r>
      <w:r w:rsidR="00803D93">
        <w:rPr>
          <w:b w:val="0"/>
          <w:lang w:val="en-US"/>
        </w:rPr>
        <w:t>the following</w:t>
      </w:r>
      <w:r>
        <w:rPr>
          <w:b w:val="0"/>
          <w:lang w:val="en-US"/>
        </w:rPr>
        <w:t>:</w:t>
      </w:r>
    </w:p>
    <w:p w14:paraId="1374A0E1" w14:textId="06B79785" w:rsidR="008A1D82" w:rsidRDefault="008A1D82" w:rsidP="00072A82">
      <w:pPr>
        <w:pStyle w:val="02authors"/>
        <w:numPr>
          <w:ilvl w:val="0"/>
          <w:numId w:val="3"/>
        </w:numPr>
        <w:jc w:val="both"/>
        <w:rPr>
          <w:b w:val="0"/>
          <w:lang w:val="en-US"/>
        </w:rPr>
      </w:pPr>
      <w:r w:rsidRPr="008A1D82">
        <w:rPr>
          <w:b w:val="0"/>
          <w:lang w:val="en-US"/>
        </w:rPr>
        <w:t xml:space="preserve">Prior to actual testing, a calibration process was </w:t>
      </w:r>
      <w:r w:rsidR="00131814">
        <w:rPr>
          <w:b w:val="0"/>
          <w:lang w:val="en-US"/>
        </w:rPr>
        <w:t>carried out</w:t>
      </w:r>
      <w:r w:rsidR="00131814" w:rsidRPr="008A1D82">
        <w:rPr>
          <w:b w:val="0"/>
          <w:lang w:val="en-US"/>
        </w:rPr>
        <w:t xml:space="preserve"> </w:t>
      </w:r>
      <w:r w:rsidRPr="008A1D82">
        <w:rPr>
          <w:b w:val="0"/>
          <w:lang w:val="en-US"/>
        </w:rPr>
        <w:t xml:space="preserve">to establish the </w:t>
      </w:r>
      <w:r w:rsidR="00CF718C">
        <w:rPr>
          <w:b w:val="0"/>
          <w:lang w:val="en-US"/>
        </w:rPr>
        <w:t>intrinsic and extrinsic of the stereo camera system. The intrinsic parameters allow</w:t>
      </w:r>
      <w:r w:rsidR="001F1A0E">
        <w:rPr>
          <w:b w:val="0"/>
          <w:lang w:val="en-US"/>
        </w:rPr>
        <w:t xml:space="preserve"> </w:t>
      </w:r>
      <w:r w:rsidR="00CF718C">
        <w:rPr>
          <w:b w:val="0"/>
          <w:lang w:val="en-US"/>
        </w:rPr>
        <w:t xml:space="preserve">to estimate the internal parameters of each camera, such as focal length, optical center, and lens distortion. The extrinsic parameters allow to estimate the </w:t>
      </w:r>
      <w:r w:rsidR="001F1A0E">
        <w:rPr>
          <w:b w:val="0"/>
          <w:lang w:val="en-US"/>
        </w:rPr>
        <w:t>roto translation</w:t>
      </w:r>
      <w:r w:rsidR="00CF718C">
        <w:rPr>
          <w:b w:val="0"/>
          <w:lang w:val="en-US"/>
        </w:rPr>
        <w:t xml:space="preserve"> matrix between the cameras in the stereo system.</w:t>
      </w:r>
    </w:p>
    <w:p w14:paraId="718EE269" w14:textId="4C3C852F" w:rsidR="00764846" w:rsidRDefault="00764846" w:rsidP="00764846">
      <w:pPr>
        <w:pStyle w:val="02authors"/>
        <w:numPr>
          <w:ilvl w:val="0"/>
          <w:numId w:val="3"/>
        </w:numPr>
        <w:jc w:val="both"/>
        <w:rPr>
          <w:b w:val="0"/>
          <w:lang w:val="en-US"/>
        </w:rPr>
      </w:pPr>
      <w:r w:rsidRPr="00CF718C">
        <w:rPr>
          <w:b w:val="0"/>
          <w:lang w:val="en-US"/>
        </w:rPr>
        <w:lastRenderedPageBreak/>
        <w:t>A speckle pattern was applied to the upper surface of the airfoil by using glued paper. This pattern, consisting of randomly distributed dots, serves as a unique identifier for each point on the surface</w:t>
      </w:r>
      <w:r w:rsidR="00AD22D9">
        <w:rPr>
          <w:b w:val="0"/>
          <w:lang w:val="en-US"/>
        </w:rPr>
        <w:t>.</w:t>
      </w:r>
    </w:p>
    <w:p w14:paraId="5DA7BFEF" w14:textId="48CE3AEF" w:rsidR="00764846" w:rsidRPr="00764846" w:rsidRDefault="00764846" w:rsidP="00764846">
      <w:pPr>
        <w:pStyle w:val="02authors"/>
        <w:numPr>
          <w:ilvl w:val="0"/>
          <w:numId w:val="3"/>
        </w:numPr>
        <w:jc w:val="both"/>
        <w:rPr>
          <w:b w:val="0"/>
          <w:lang w:val="en-US"/>
        </w:rPr>
      </w:pPr>
      <w:r w:rsidRPr="008A1D82">
        <w:rPr>
          <w:b w:val="0"/>
          <w:lang w:val="en-US"/>
        </w:rPr>
        <w:t xml:space="preserve">To ensure consistent and uniform lighting conditions, artificial light sources were employed during the </w:t>
      </w:r>
      <w:r w:rsidR="00D86BB5">
        <w:rPr>
          <w:b w:val="0"/>
          <w:lang w:val="en-US"/>
        </w:rPr>
        <w:t>measurements</w:t>
      </w:r>
      <w:r w:rsidRPr="008A1D82">
        <w:rPr>
          <w:b w:val="0"/>
          <w:lang w:val="en-US"/>
        </w:rPr>
        <w:t>. Controlled lighting helps in achieving clear and well-contrasted images, which is essential for accurate DIC measurements.</w:t>
      </w:r>
      <w:r>
        <w:rPr>
          <w:b w:val="0"/>
          <w:lang w:val="en-US"/>
        </w:rPr>
        <w:t xml:space="preserve"> </w:t>
      </w:r>
      <w:r w:rsidRPr="00764846">
        <w:rPr>
          <w:b w:val="0"/>
          <w:lang w:val="en-US"/>
        </w:rPr>
        <w:t xml:space="preserve"> </w:t>
      </w:r>
    </w:p>
    <w:p w14:paraId="5863BA10" w14:textId="5B17F10F" w:rsidR="008A1D82" w:rsidRDefault="00764846" w:rsidP="00072A82">
      <w:pPr>
        <w:pStyle w:val="02authors"/>
        <w:numPr>
          <w:ilvl w:val="0"/>
          <w:numId w:val="3"/>
        </w:numPr>
        <w:jc w:val="both"/>
        <w:rPr>
          <w:b w:val="0"/>
          <w:lang w:val="en-US"/>
        </w:rPr>
      </w:pPr>
      <w:r>
        <w:rPr>
          <w:b w:val="0"/>
          <w:lang w:val="en-US"/>
        </w:rPr>
        <w:t xml:space="preserve">The </w:t>
      </w:r>
      <w:r w:rsidR="008A1D82" w:rsidRPr="008A1D82">
        <w:rPr>
          <w:b w:val="0"/>
          <w:lang w:val="en-US"/>
        </w:rPr>
        <w:t xml:space="preserve">cameras were positioned to capture images of the aluminum airfoil </w:t>
      </w:r>
      <w:r>
        <w:rPr>
          <w:b w:val="0"/>
          <w:lang w:val="en-US"/>
        </w:rPr>
        <w:t>during the aerodynamic excitation.</w:t>
      </w:r>
      <w:r w:rsidR="008A1D82" w:rsidRPr="008A1D82">
        <w:rPr>
          <w:b w:val="0"/>
          <w:lang w:val="en-US"/>
        </w:rPr>
        <w:t xml:space="preserve"> </w:t>
      </w:r>
    </w:p>
    <w:p w14:paraId="115AB1F0" w14:textId="658E5A46" w:rsidR="0032536A" w:rsidRPr="00EA62EF" w:rsidRDefault="008A1D82" w:rsidP="00EA62EF">
      <w:pPr>
        <w:pStyle w:val="02authors"/>
        <w:ind w:left="360"/>
        <w:jc w:val="both"/>
        <w:rPr>
          <w:b w:val="0"/>
          <w:lang w:val="en-US"/>
        </w:rPr>
      </w:pPr>
      <w:r w:rsidRPr="00CF718C">
        <w:rPr>
          <w:b w:val="0"/>
          <w:lang w:val="en-US"/>
        </w:rPr>
        <w:t xml:space="preserve">The </w:t>
      </w:r>
      <w:r w:rsidR="00805FFA">
        <w:rPr>
          <w:b w:val="0"/>
          <w:lang w:val="en-US"/>
        </w:rPr>
        <w:t xml:space="preserve">experimental </w:t>
      </w:r>
      <w:r w:rsidRPr="00CF718C">
        <w:rPr>
          <w:b w:val="0"/>
          <w:lang w:val="en-US"/>
        </w:rPr>
        <w:t xml:space="preserve">setup is illustrated in </w:t>
      </w:r>
      <w:r w:rsidR="001930E3">
        <w:rPr>
          <w:b w:val="0"/>
          <w:lang w:val="en-US"/>
        </w:rPr>
        <w:fldChar w:fldCharType="begin"/>
      </w:r>
      <w:r w:rsidR="001930E3">
        <w:rPr>
          <w:b w:val="0"/>
          <w:lang w:val="en-US"/>
        </w:rPr>
        <w:instrText xml:space="preserve"> REF _Ref166852642 \h  \* MERGEFORMAT </w:instrText>
      </w:r>
      <w:r w:rsidR="001930E3">
        <w:rPr>
          <w:b w:val="0"/>
          <w:lang w:val="en-US"/>
        </w:rPr>
      </w:r>
      <w:r w:rsidR="001930E3">
        <w:rPr>
          <w:b w:val="0"/>
          <w:lang w:val="en-US"/>
        </w:rPr>
        <w:fldChar w:fldCharType="separate"/>
      </w:r>
      <w:r w:rsidR="006663FE" w:rsidRPr="00E32C9C">
        <w:rPr>
          <w:b w:val="0"/>
          <w:lang w:val="en-US"/>
        </w:rPr>
        <w:t>Figure 4</w:t>
      </w:r>
      <w:r w:rsidR="001930E3">
        <w:rPr>
          <w:b w:val="0"/>
          <w:lang w:val="en-US"/>
        </w:rPr>
        <w:fldChar w:fldCharType="end"/>
      </w:r>
      <w:r w:rsidR="001930E3">
        <w:rPr>
          <w:b w:val="0"/>
          <w:lang w:val="en-US"/>
        </w:rPr>
        <w:t>.</w:t>
      </w:r>
    </w:p>
    <w:p w14:paraId="0DC6D524" w14:textId="20C71AC5" w:rsidR="008A1D82" w:rsidRDefault="008A1D82" w:rsidP="008A1D82">
      <w:pPr>
        <w:pStyle w:val="02authors"/>
        <w:keepNext/>
      </w:pPr>
      <w:r w:rsidRPr="008A1D82">
        <w:rPr>
          <w:b w:val="0"/>
          <w:noProof/>
          <w:lang w:val="en-US"/>
        </w:rPr>
        <w:drawing>
          <wp:inline distT="0" distB="0" distL="0" distR="0" wp14:anchorId="38081E6C" wp14:editId="34A8BDD8">
            <wp:extent cx="2628019" cy="2945842"/>
            <wp:effectExtent l="0" t="0" r="1270" b="6985"/>
            <wp:docPr id="1155828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28429" name="Picture 1"/>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rcRect t="562" b="562"/>
                    <a:stretch>
                      <a:fillRect/>
                    </a:stretch>
                  </pic:blipFill>
                  <pic:spPr bwMode="auto">
                    <a:xfrm>
                      <a:off x="0" y="0"/>
                      <a:ext cx="2628019" cy="2945842"/>
                    </a:xfrm>
                    <a:prstGeom prst="rect">
                      <a:avLst/>
                    </a:prstGeom>
                    <a:extLst>
                      <a:ext uri="{53640926-AAD7-44D8-BBD7-CCE9431645EC}">
                        <a14:shadowObscured xmlns:a14="http://schemas.microsoft.com/office/drawing/2010/main"/>
                      </a:ext>
                    </a:extLst>
                  </pic:spPr>
                </pic:pic>
              </a:graphicData>
            </a:graphic>
          </wp:inline>
        </w:drawing>
      </w:r>
    </w:p>
    <w:p w14:paraId="1F29775C" w14:textId="77777777" w:rsidR="00EE4236" w:rsidRDefault="00EE4236" w:rsidP="008A1D82">
      <w:pPr>
        <w:pStyle w:val="02authors"/>
        <w:keepNext/>
      </w:pPr>
    </w:p>
    <w:p w14:paraId="15AAC495" w14:textId="212A16C2" w:rsidR="008A1D82" w:rsidRPr="00EE4236" w:rsidRDefault="008A1D82" w:rsidP="008A1D82">
      <w:pPr>
        <w:pStyle w:val="Caption"/>
        <w:jc w:val="center"/>
        <w:rPr>
          <w:i w:val="0"/>
          <w:color w:val="auto"/>
          <w:sz w:val="20"/>
          <w:szCs w:val="20"/>
        </w:rPr>
      </w:pPr>
      <w:bookmarkStart w:id="9" w:name="_Ref166852642"/>
      <w:bookmarkStart w:id="10" w:name="_Ref166804761"/>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6663FE">
        <w:rPr>
          <w:i w:val="0"/>
          <w:noProof/>
          <w:color w:val="auto"/>
          <w:sz w:val="20"/>
          <w:szCs w:val="20"/>
        </w:rPr>
        <w:t>4</w:t>
      </w:r>
      <w:r w:rsidRPr="00EE4236">
        <w:rPr>
          <w:i w:val="0"/>
          <w:color w:val="auto"/>
          <w:sz w:val="20"/>
          <w:szCs w:val="20"/>
        </w:rPr>
        <w:fldChar w:fldCharType="end"/>
      </w:r>
      <w:bookmarkEnd w:id="9"/>
      <w:r w:rsidRPr="00EE4236">
        <w:rPr>
          <w:i w:val="0"/>
          <w:color w:val="auto"/>
          <w:sz w:val="20"/>
          <w:szCs w:val="20"/>
        </w:rPr>
        <w:t>: DIC setup during the wind tunnel test.</w:t>
      </w:r>
      <w:bookmarkEnd w:id="10"/>
    </w:p>
    <w:p w14:paraId="659934BB" w14:textId="2C3D052E" w:rsidR="008A1D82" w:rsidRDefault="00CF718C" w:rsidP="00CF718C">
      <w:pPr>
        <w:pStyle w:val="Heading2"/>
      </w:pPr>
      <w:r>
        <w:t>Experimental Modal Analysis for Finite Element Analysis Validation</w:t>
      </w:r>
    </w:p>
    <w:p w14:paraId="670DC8FD" w14:textId="48A6FE32" w:rsidR="00CF718C" w:rsidRDefault="001F1A0E" w:rsidP="00072A82">
      <w:r>
        <w:t>Prior to</w:t>
      </w:r>
      <w:r w:rsidR="00CF718C">
        <w:t xml:space="preserve"> </w:t>
      </w:r>
      <w:r w:rsidR="00C36EC6">
        <w:t>employment</w:t>
      </w:r>
      <w:r w:rsidR="00CF718C">
        <w:t xml:space="preserve"> of VS techniques, it is </w:t>
      </w:r>
      <w:r>
        <w:t>crucial</w:t>
      </w:r>
      <w:r w:rsidR="00CF718C">
        <w:t xml:space="preserve"> to validate the </w:t>
      </w:r>
      <w:r w:rsidR="00C36EC6">
        <w:t xml:space="preserve">available </w:t>
      </w:r>
      <w:r w:rsidR="00B172AD">
        <w:t>FE</w:t>
      </w:r>
      <w:r w:rsidR="00291956">
        <w:t xml:space="preserve"> </w:t>
      </w:r>
      <w:r w:rsidR="00C36EC6">
        <w:t>M</w:t>
      </w:r>
      <w:r w:rsidR="00291956">
        <w:t>odel</w:t>
      </w:r>
      <w:r w:rsidR="00CF718C">
        <w:t xml:space="preserve">. The accuracy of the simulation model in representing the structure </w:t>
      </w:r>
      <w:r w:rsidR="002628DE">
        <w:t>physical behavior</w:t>
      </w:r>
      <w:r w:rsidR="00CF718C">
        <w:t xml:space="preserve"> is a critical factor in obtaining reliable estimation values</w:t>
      </w:r>
      <w:r w:rsidR="002628DE">
        <w:t xml:space="preserve"> via VS</w:t>
      </w:r>
      <w:r w:rsidR="00CF718C">
        <w:t xml:space="preserve">. To </w:t>
      </w:r>
      <w:r w:rsidR="00B172AD">
        <w:t xml:space="preserve">validate the FE Model, </w:t>
      </w:r>
      <w:r w:rsidR="00971372">
        <w:t xml:space="preserve">a modal hammer test is performed on the structure </w:t>
      </w:r>
      <w:r w:rsidR="00DB6211">
        <w:t>for estimation of</w:t>
      </w:r>
      <w:r w:rsidR="00971372">
        <w:t xml:space="preserve"> </w:t>
      </w:r>
      <w:r w:rsidR="00E045E5">
        <w:t xml:space="preserve">modal parameters (natural frequency, modal damping) and </w:t>
      </w:r>
      <w:r w:rsidR="00325ECA">
        <w:t>structural mode shapes</w:t>
      </w:r>
      <w:r w:rsidR="00971372">
        <w:t xml:space="preserve">. </w:t>
      </w:r>
      <w:r>
        <w:t>The experimental setup</w:t>
      </w:r>
      <w:r w:rsidR="00D179B2">
        <w:t xml:space="preserve">, shown in </w:t>
      </w:r>
      <w:r w:rsidR="00D179B2">
        <w:fldChar w:fldCharType="begin"/>
      </w:r>
      <w:r w:rsidR="00D179B2">
        <w:instrText xml:space="preserve"> REF _Ref166805916 \h  \* MERGEFORMAT </w:instrText>
      </w:r>
      <w:r w:rsidR="00D179B2">
        <w:fldChar w:fldCharType="separate"/>
      </w:r>
      <w:r w:rsidR="006663FE" w:rsidRPr="00E32C9C">
        <w:t>Figure 5</w:t>
      </w:r>
      <w:r w:rsidR="00D179B2">
        <w:fldChar w:fldCharType="end"/>
      </w:r>
      <w:r w:rsidR="005A0288">
        <w:t xml:space="preserve"> together with the </w:t>
      </w:r>
      <w:proofErr w:type="spellStart"/>
      <w:r w:rsidR="005A0288">
        <w:t>Simcenter</w:t>
      </w:r>
      <w:proofErr w:type="spellEnd"/>
      <w:r w:rsidR="005A0288">
        <w:t xml:space="preserve"> Test</w:t>
      </w:r>
      <w:r w:rsidR="00D2061E">
        <w:t>l</w:t>
      </w:r>
      <w:r w:rsidR="005A0288">
        <w:t>ab geometry</w:t>
      </w:r>
      <w:r w:rsidR="00D179B2">
        <w:t>,</w:t>
      </w:r>
      <w:r>
        <w:t xml:space="preserve"> </w:t>
      </w:r>
      <w:r w:rsidR="00325ECA">
        <w:t>includ</w:t>
      </w:r>
      <w:r w:rsidR="00081BF0">
        <w:t>es</w:t>
      </w:r>
      <w:r w:rsidR="00325ECA">
        <w:t xml:space="preserve"> </w:t>
      </w:r>
      <w:r>
        <w:t>10 accelerometers</w:t>
      </w:r>
      <w:r w:rsidR="00971372">
        <w:t>.</w:t>
      </w:r>
    </w:p>
    <w:p w14:paraId="3D540BFC" w14:textId="77777777" w:rsidR="00B172AD" w:rsidRDefault="00B172AD" w:rsidP="00E32C9C">
      <w:pPr>
        <w:keepNext/>
        <w:jc w:val="center"/>
      </w:pPr>
      <w:r w:rsidRPr="00B172AD">
        <w:rPr>
          <w:noProof/>
        </w:rPr>
        <w:drawing>
          <wp:inline distT="0" distB="0" distL="0" distR="0" wp14:anchorId="19A8021A" wp14:editId="3939B689">
            <wp:extent cx="5989579" cy="1571625"/>
            <wp:effectExtent l="0" t="0" r="0" b="0"/>
            <wp:docPr id="1049955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55806" name=""/>
                    <pic:cNvPicPr/>
                  </pic:nvPicPr>
                  <pic:blipFill>
                    <a:blip r:embed="rId18"/>
                    <a:stretch>
                      <a:fillRect/>
                    </a:stretch>
                  </pic:blipFill>
                  <pic:spPr>
                    <a:xfrm>
                      <a:off x="0" y="0"/>
                      <a:ext cx="6018074" cy="1579102"/>
                    </a:xfrm>
                    <a:prstGeom prst="rect">
                      <a:avLst/>
                    </a:prstGeom>
                  </pic:spPr>
                </pic:pic>
              </a:graphicData>
            </a:graphic>
          </wp:inline>
        </w:drawing>
      </w:r>
    </w:p>
    <w:p w14:paraId="2D47E5AE" w14:textId="49729B3B" w:rsidR="00B172AD" w:rsidRPr="00EE4236" w:rsidRDefault="00B172AD" w:rsidP="00B172AD">
      <w:pPr>
        <w:pStyle w:val="Caption"/>
        <w:jc w:val="center"/>
        <w:rPr>
          <w:i w:val="0"/>
          <w:color w:val="auto"/>
          <w:sz w:val="20"/>
          <w:szCs w:val="20"/>
        </w:rPr>
      </w:pPr>
      <w:bookmarkStart w:id="11" w:name="_Ref166805916"/>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6663FE">
        <w:rPr>
          <w:i w:val="0"/>
          <w:noProof/>
          <w:color w:val="auto"/>
          <w:sz w:val="20"/>
          <w:szCs w:val="20"/>
        </w:rPr>
        <w:t>5</w:t>
      </w:r>
      <w:r w:rsidRPr="00EE4236">
        <w:rPr>
          <w:i w:val="0"/>
          <w:color w:val="auto"/>
          <w:sz w:val="20"/>
          <w:szCs w:val="20"/>
        </w:rPr>
        <w:fldChar w:fldCharType="end"/>
      </w:r>
      <w:bookmarkEnd w:id="11"/>
      <w:r w:rsidRPr="00EE4236">
        <w:rPr>
          <w:i w:val="0"/>
          <w:color w:val="auto"/>
          <w:sz w:val="20"/>
          <w:szCs w:val="20"/>
        </w:rPr>
        <w:t xml:space="preserve">: EMA Experimental setup and </w:t>
      </w:r>
      <w:proofErr w:type="spellStart"/>
      <w:r w:rsidR="00D2061E">
        <w:rPr>
          <w:i w:val="0"/>
          <w:color w:val="auto"/>
          <w:sz w:val="20"/>
          <w:szCs w:val="20"/>
        </w:rPr>
        <w:t>Simcenter</w:t>
      </w:r>
      <w:proofErr w:type="spellEnd"/>
      <w:r w:rsidR="00D2061E">
        <w:rPr>
          <w:i w:val="0"/>
          <w:color w:val="auto"/>
          <w:sz w:val="20"/>
          <w:szCs w:val="20"/>
        </w:rPr>
        <w:t xml:space="preserve"> </w:t>
      </w:r>
      <w:r w:rsidRPr="00EE4236">
        <w:rPr>
          <w:i w:val="0"/>
          <w:color w:val="auto"/>
          <w:sz w:val="20"/>
          <w:szCs w:val="20"/>
        </w:rPr>
        <w:t>Testlab geometry</w:t>
      </w:r>
      <w:r w:rsidR="00072A82" w:rsidRPr="00EE4236">
        <w:rPr>
          <w:i w:val="0"/>
          <w:color w:val="auto"/>
          <w:sz w:val="20"/>
          <w:szCs w:val="20"/>
        </w:rPr>
        <w:t>.</w:t>
      </w:r>
    </w:p>
    <w:p w14:paraId="7A45BCB4" w14:textId="2F9C681D" w:rsidR="006663FE" w:rsidRPr="00E32C9C" w:rsidRDefault="00971372" w:rsidP="00E32C9C">
      <w:pPr>
        <w:pStyle w:val="02authors"/>
        <w:jc w:val="both"/>
        <w:rPr>
          <w:i/>
          <w:iCs/>
        </w:rPr>
      </w:pPr>
      <w:r>
        <w:rPr>
          <w:b w:val="0"/>
          <w:lang w:val="en-US"/>
        </w:rPr>
        <w:lastRenderedPageBreak/>
        <w:t>T</w:t>
      </w:r>
      <w:r w:rsidR="00E045E5" w:rsidRPr="00E045E5">
        <w:rPr>
          <w:b w:val="0"/>
          <w:lang w:val="en-US"/>
        </w:rPr>
        <w:t>he first 10 modes of the structure</w:t>
      </w:r>
      <w:r w:rsidR="00E045E5">
        <w:rPr>
          <w:b w:val="0"/>
          <w:lang w:val="en-US"/>
        </w:rPr>
        <w:t xml:space="preserve"> </w:t>
      </w:r>
      <w:r w:rsidR="00E045E5" w:rsidRPr="00E045E5">
        <w:rPr>
          <w:b w:val="0"/>
          <w:lang w:val="en-US"/>
        </w:rPr>
        <w:t xml:space="preserve">were </w:t>
      </w:r>
      <w:r>
        <w:rPr>
          <w:b w:val="0"/>
          <w:lang w:val="en-US"/>
        </w:rPr>
        <w:t>estimated</w:t>
      </w:r>
      <w:r w:rsidR="00E045E5" w:rsidRPr="00E045E5">
        <w:rPr>
          <w:b w:val="0"/>
          <w:lang w:val="en-US"/>
        </w:rPr>
        <w:t xml:space="preserve"> </w:t>
      </w:r>
      <w:r w:rsidR="00D2061E">
        <w:rPr>
          <w:b w:val="0"/>
          <w:lang w:val="en-US"/>
        </w:rPr>
        <w:t>through</w:t>
      </w:r>
      <w:r w:rsidR="00D2061E" w:rsidRPr="00E045E5">
        <w:rPr>
          <w:b w:val="0"/>
          <w:lang w:val="en-US"/>
        </w:rPr>
        <w:t xml:space="preserve"> </w:t>
      </w:r>
      <w:proofErr w:type="spellStart"/>
      <w:r w:rsidR="00E045E5" w:rsidRPr="00E045E5">
        <w:rPr>
          <w:b w:val="0"/>
          <w:lang w:val="en-US"/>
        </w:rPr>
        <w:t>Simcenter</w:t>
      </w:r>
      <w:proofErr w:type="spellEnd"/>
      <w:r w:rsidR="00E045E5" w:rsidRPr="00E045E5">
        <w:rPr>
          <w:b w:val="0"/>
          <w:lang w:val="en-US"/>
        </w:rPr>
        <w:t xml:space="preserve"> </w:t>
      </w:r>
      <w:proofErr w:type="spellStart"/>
      <w:r w:rsidR="00E045E5" w:rsidRPr="00E045E5">
        <w:rPr>
          <w:b w:val="0"/>
          <w:lang w:val="en-US"/>
        </w:rPr>
        <w:t>PolyMax</w:t>
      </w:r>
      <w:proofErr w:type="spellEnd"/>
      <w:r w:rsidR="00E045E5" w:rsidRPr="00E045E5">
        <w:rPr>
          <w:b w:val="0"/>
          <w:lang w:val="en-US"/>
        </w:rPr>
        <w:t xml:space="preserve">. Natural frequencies and </w:t>
      </w:r>
      <w:r>
        <w:rPr>
          <w:b w:val="0"/>
          <w:lang w:val="en-US"/>
        </w:rPr>
        <w:t xml:space="preserve">modal </w:t>
      </w:r>
      <w:r w:rsidR="00E045E5" w:rsidRPr="00E045E5">
        <w:rPr>
          <w:b w:val="0"/>
          <w:lang w:val="en-US"/>
        </w:rPr>
        <w:t>dampin</w:t>
      </w:r>
      <w:r>
        <w:rPr>
          <w:b w:val="0"/>
          <w:lang w:val="en-US"/>
        </w:rPr>
        <w:t>g</w:t>
      </w:r>
      <w:r w:rsidR="00D2061E">
        <w:rPr>
          <w:b w:val="0"/>
          <w:lang w:val="en-US"/>
        </w:rPr>
        <w:t xml:space="preserve"> ratio</w:t>
      </w:r>
      <w:r>
        <w:rPr>
          <w:b w:val="0"/>
          <w:lang w:val="en-US"/>
        </w:rPr>
        <w:t xml:space="preserve">s </w:t>
      </w:r>
      <w:r w:rsidR="00E045E5" w:rsidRPr="00E045E5">
        <w:rPr>
          <w:b w:val="0"/>
          <w:lang w:val="en-US"/>
        </w:rPr>
        <w:t xml:space="preserve">of the selected modes are </w:t>
      </w:r>
      <w:r w:rsidR="00D2061E">
        <w:rPr>
          <w:b w:val="0"/>
          <w:lang w:val="en-US"/>
        </w:rPr>
        <w:t>summarized</w:t>
      </w:r>
      <w:r w:rsidR="00E045E5" w:rsidRPr="00E045E5">
        <w:rPr>
          <w:b w:val="0"/>
          <w:lang w:val="en-US"/>
        </w:rPr>
        <w:t xml:space="preserve"> in </w:t>
      </w:r>
      <w:r w:rsidR="00DF432A">
        <w:rPr>
          <w:b w:val="0"/>
          <w:lang w:val="en-US"/>
        </w:rPr>
        <w:fldChar w:fldCharType="begin"/>
      </w:r>
      <w:r w:rsidR="00DF432A">
        <w:rPr>
          <w:b w:val="0"/>
          <w:lang w:val="en-US"/>
        </w:rPr>
        <w:instrText xml:space="preserve"> REF _Ref167805725 \h  \* MERGEFORMAT </w:instrText>
      </w:r>
      <w:r w:rsidR="00DF432A">
        <w:rPr>
          <w:b w:val="0"/>
          <w:lang w:val="en-US"/>
        </w:rPr>
      </w:r>
      <w:r w:rsidR="00DF432A">
        <w:rPr>
          <w:b w:val="0"/>
          <w:lang w:val="en-US"/>
        </w:rPr>
        <w:fldChar w:fldCharType="separate"/>
      </w:r>
    </w:p>
    <w:p w14:paraId="59E4CD2F" w14:textId="1E52FDE6" w:rsidR="00E045E5" w:rsidRDefault="006663FE" w:rsidP="00072A82">
      <w:pPr>
        <w:pStyle w:val="02authors"/>
        <w:jc w:val="both"/>
        <w:rPr>
          <w:b w:val="0"/>
          <w:lang w:val="en-US"/>
        </w:rPr>
      </w:pPr>
      <w:r w:rsidRPr="00E32C9C">
        <w:rPr>
          <w:b w:val="0"/>
          <w:lang w:val="en-US"/>
        </w:rPr>
        <w:t xml:space="preserve">Table </w:t>
      </w:r>
      <w:r>
        <w:rPr>
          <w:i/>
          <w:noProof/>
          <w:sz w:val="20"/>
          <w:szCs w:val="20"/>
        </w:rPr>
        <w:t>1</w:t>
      </w:r>
      <w:r w:rsidR="00DF432A">
        <w:rPr>
          <w:b w:val="0"/>
          <w:lang w:val="en-US"/>
        </w:rPr>
        <w:fldChar w:fldCharType="end"/>
      </w:r>
      <w:r w:rsidR="00E045E5" w:rsidRPr="00E045E5">
        <w:rPr>
          <w:b w:val="0"/>
          <w:lang w:val="en-US"/>
        </w:rPr>
        <w:t>.</w:t>
      </w:r>
    </w:p>
    <w:p w14:paraId="29E1F939" w14:textId="77777777" w:rsidR="0047019E" w:rsidRDefault="0047019E" w:rsidP="00072A82">
      <w:pPr>
        <w:pStyle w:val="02authors"/>
        <w:jc w:val="both"/>
        <w:rPr>
          <w:b w:val="0"/>
          <w:lang w:val="en-US"/>
        </w:rPr>
      </w:pPr>
    </w:p>
    <w:p w14:paraId="62E860A9" w14:textId="77777777" w:rsidR="00EE4236" w:rsidRDefault="00EE4236" w:rsidP="00072A82">
      <w:pPr>
        <w:pStyle w:val="02authors"/>
        <w:jc w:val="both"/>
        <w:rPr>
          <w:b w:val="0"/>
          <w:lang w:val="en-US"/>
        </w:rPr>
      </w:pPr>
    </w:p>
    <w:tbl>
      <w:tblPr>
        <w:tblStyle w:val="TableGrid"/>
        <w:tblW w:w="0" w:type="auto"/>
        <w:jc w:val="center"/>
        <w:tblLook w:val="04A0" w:firstRow="1" w:lastRow="0" w:firstColumn="1" w:lastColumn="0" w:noHBand="0" w:noVBand="1"/>
      </w:tblPr>
      <w:tblGrid>
        <w:gridCol w:w="1002"/>
        <w:gridCol w:w="2602"/>
        <w:gridCol w:w="2163"/>
      </w:tblGrid>
      <w:tr w:rsidR="00376B8A" w14:paraId="748C55C2" w14:textId="77777777" w:rsidTr="00376B8A">
        <w:trPr>
          <w:jc w:val="center"/>
        </w:trPr>
        <w:tc>
          <w:tcPr>
            <w:tcW w:w="1002" w:type="dxa"/>
            <w:vAlign w:val="bottom"/>
          </w:tcPr>
          <w:p w14:paraId="74752638" w14:textId="2F291EF8" w:rsidR="00376B8A" w:rsidRPr="00376B8A" w:rsidRDefault="00376B8A" w:rsidP="00DF432A">
            <w:pPr>
              <w:pStyle w:val="02authors"/>
              <w:jc w:val="both"/>
              <w:rPr>
                <w:lang w:val="en-US"/>
              </w:rPr>
            </w:pPr>
            <w:r w:rsidRPr="00DF432A">
              <w:rPr>
                <w:lang w:val="en-US"/>
              </w:rPr>
              <w:t>Modes</w:t>
            </w:r>
          </w:p>
        </w:tc>
        <w:tc>
          <w:tcPr>
            <w:tcW w:w="2602" w:type="dxa"/>
            <w:vAlign w:val="bottom"/>
          </w:tcPr>
          <w:p w14:paraId="4D4831CC" w14:textId="5795D148" w:rsidR="00376B8A" w:rsidRPr="00376B8A" w:rsidRDefault="00376B8A" w:rsidP="00DF432A">
            <w:pPr>
              <w:pStyle w:val="02authors"/>
              <w:jc w:val="both"/>
              <w:rPr>
                <w:lang w:val="en-US"/>
              </w:rPr>
            </w:pPr>
            <w:r w:rsidRPr="00DF432A">
              <w:rPr>
                <w:lang w:val="en-US"/>
              </w:rPr>
              <w:t>Natural frequency [Hz]</w:t>
            </w:r>
          </w:p>
        </w:tc>
        <w:tc>
          <w:tcPr>
            <w:tcW w:w="2163" w:type="dxa"/>
            <w:vAlign w:val="bottom"/>
          </w:tcPr>
          <w:p w14:paraId="65AB37E6" w14:textId="298A920C" w:rsidR="00376B8A" w:rsidRPr="00376B8A" w:rsidRDefault="00376B8A" w:rsidP="00DF432A">
            <w:pPr>
              <w:pStyle w:val="02authors"/>
              <w:jc w:val="both"/>
              <w:rPr>
                <w:lang w:val="en-US"/>
              </w:rPr>
            </w:pPr>
            <w:r w:rsidRPr="00DF432A">
              <w:rPr>
                <w:lang w:val="en-US"/>
              </w:rPr>
              <w:t>Damping ratio [%]</w:t>
            </w:r>
          </w:p>
        </w:tc>
      </w:tr>
      <w:tr w:rsidR="00376B8A" w14:paraId="1B8AE32C" w14:textId="77777777" w:rsidTr="00376B8A">
        <w:trPr>
          <w:jc w:val="center"/>
        </w:trPr>
        <w:tc>
          <w:tcPr>
            <w:tcW w:w="1002" w:type="dxa"/>
            <w:vAlign w:val="bottom"/>
          </w:tcPr>
          <w:p w14:paraId="46C2E033" w14:textId="44119680" w:rsidR="00376B8A" w:rsidRPr="00376B8A" w:rsidRDefault="00376B8A" w:rsidP="00376B8A">
            <w:pPr>
              <w:pStyle w:val="02authors"/>
              <w:rPr>
                <w:b w:val="0"/>
                <w:bCs/>
                <w:lang w:val="en-US"/>
              </w:rPr>
            </w:pPr>
            <w:r w:rsidRPr="00DF432A">
              <w:rPr>
                <w:b w:val="0"/>
                <w:lang w:val="en-US"/>
              </w:rPr>
              <w:t>1</w:t>
            </w:r>
          </w:p>
        </w:tc>
        <w:tc>
          <w:tcPr>
            <w:tcW w:w="2602" w:type="dxa"/>
            <w:vAlign w:val="bottom"/>
          </w:tcPr>
          <w:p w14:paraId="3D1FCD95" w14:textId="1B4C8AF1" w:rsidR="00376B8A" w:rsidRPr="00376B8A" w:rsidRDefault="00376B8A" w:rsidP="00376B8A">
            <w:pPr>
              <w:pStyle w:val="02authors"/>
              <w:rPr>
                <w:b w:val="0"/>
                <w:bCs/>
                <w:lang w:val="en-US"/>
              </w:rPr>
            </w:pPr>
            <w:r w:rsidRPr="00DF432A">
              <w:rPr>
                <w:b w:val="0"/>
                <w:lang w:val="en-US"/>
              </w:rPr>
              <w:t>40.48</w:t>
            </w:r>
          </w:p>
        </w:tc>
        <w:tc>
          <w:tcPr>
            <w:tcW w:w="2163" w:type="dxa"/>
            <w:vAlign w:val="bottom"/>
          </w:tcPr>
          <w:p w14:paraId="081EAACB" w14:textId="0B82AB6C" w:rsidR="00376B8A" w:rsidRPr="00376B8A" w:rsidRDefault="00376B8A" w:rsidP="00376B8A">
            <w:pPr>
              <w:pStyle w:val="02authors"/>
              <w:rPr>
                <w:b w:val="0"/>
                <w:bCs/>
                <w:lang w:val="en-US"/>
              </w:rPr>
            </w:pPr>
            <w:r w:rsidRPr="00DF432A">
              <w:rPr>
                <w:b w:val="0"/>
                <w:lang w:val="en-US"/>
              </w:rPr>
              <w:t>1.83</w:t>
            </w:r>
          </w:p>
        </w:tc>
      </w:tr>
      <w:tr w:rsidR="00376B8A" w14:paraId="4549FCD4" w14:textId="77777777" w:rsidTr="00376B8A">
        <w:trPr>
          <w:jc w:val="center"/>
        </w:trPr>
        <w:tc>
          <w:tcPr>
            <w:tcW w:w="1002" w:type="dxa"/>
            <w:vAlign w:val="bottom"/>
          </w:tcPr>
          <w:p w14:paraId="3A39D604" w14:textId="2EF70F33" w:rsidR="00376B8A" w:rsidRPr="00376B8A" w:rsidRDefault="00376B8A" w:rsidP="00376B8A">
            <w:pPr>
              <w:pStyle w:val="02authors"/>
              <w:rPr>
                <w:b w:val="0"/>
                <w:bCs/>
                <w:lang w:val="en-US"/>
              </w:rPr>
            </w:pPr>
            <w:r w:rsidRPr="00DF432A">
              <w:rPr>
                <w:b w:val="0"/>
                <w:lang w:val="en-US"/>
              </w:rPr>
              <w:t>2</w:t>
            </w:r>
          </w:p>
        </w:tc>
        <w:tc>
          <w:tcPr>
            <w:tcW w:w="2602" w:type="dxa"/>
            <w:vAlign w:val="bottom"/>
          </w:tcPr>
          <w:p w14:paraId="57D438C9" w14:textId="627AFE90" w:rsidR="00376B8A" w:rsidRPr="00376B8A" w:rsidRDefault="00376B8A" w:rsidP="00376B8A">
            <w:pPr>
              <w:pStyle w:val="02authors"/>
              <w:rPr>
                <w:b w:val="0"/>
                <w:bCs/>
                <w:lang w:val="en-US"/>
              </w:rPr>
            </w:pPr>
            <w:r w:rsidRPr="00DF432A">
              <w:rPr>
                <w:b w:val="0"/>
                <w:lang w:val="en-US"/>
              </w:rPr>
              <w:t>158.72</w:t>
            </w:r>
          </w:p>
        </w:tc>
        <w:tc>
          <w:tcPr>
            <w:tcW w:w="2163" w:type="dxa"/>
            <w:vAlign w:val="bottom"/>
          </w:tcPr>
          <w:p w14:paraId="03934EFD" w14:textId="7054B717" w:rsidR="00376B8A" w:rsidRPr="00376B8A" w:rsidRDefault="00376B8A" w:rsidP="00376B8A">
            <w:pPr>
              <w:pStyle w:val="02authors"/>
              <w:rPr>
                <w:b w:val="0"/>
                <w:bCs/>
                <w:lang w:val="en-US"/>
              </w:rPr>
            </w:pPr>
            <w:r w:rsidRPr="00DF432A">
              <w:rPr>
                <w:b w:val="0"/>
                <w:lang w:val="en-US"/>
              </w:rPr>
              <w:t>2.04</w:t>
            </w:r>
          </w:p>
        </w:tc>
      </w:tr>
      <w:tr w:rsidR="00376B8A" w14:paraId="1BAAD805" w14:textId="77777777" w:rsidTr="00376B8A">
        <w:trPr>
          <w:jc w:val="center"/>
        </w:trPr>
        <w:tc>
          <w:tcPr>
            <w:tcW w:w="1002" w:type="dxa"/>
            <w:vAlign w:val="bottom"/>
          </w:tcPr>
          <w:p w14:paraId="42751E58" w14:textId="7D00D8A6" w:rsidR="00376B8A" w:rsidRPr="00376B8A" w:rsidRDefault="00376B8A" w:rsidP="00376B8A">
            <w:pPr>
              <w:pStyle w:val="02authors"/>
              <w:rPr>
                <w:b w:val="0"/>
                <w:bCs/>
                <w:lang w:val="en-US"/>
              </w:rPr>
            </w:pPr>
            <w:r w:rsidRPr="00DF432A">
              <w:rPr>
                <w:b w:val="0"/>
                <w:lang w:val="en-US"/>
              </w:rPr>
              <w:t>3</w:t>
            </w:r>
          </w:p>
        </w:tc>
        <w:tc>
          <w:tcPr>
            <w:tcW w:w="2602" w:type="dxa"/>
            <w:vAlign w:val="bottom"/>
          </w:tcPr>
          <w:p w14:paraId="2219DAD4" w14:textId="6F1EB1F6" w:rsidR="00376B8A" w:rsidRPr="00376B8A" w:rsidRDefault="00376B8A" w:rsidP="00376B8A">
            <w:pPr>
              <w:pStyle w:val="02authors"/>
              <w:rPr>
                <w:b w:val="0"/>
                <w:bCs/>
                <w:lang w:val="en-US"/>
              </w:rPr>
            </w:pPr>
            <w:r w:rsidRPr="00DF432A">
              <w:rPr>
                <w:b w:val="0"/>
                <w:lang w:val="en-US"/>
              </w:rPr>
              <w:t>263.45</w:t>
            </w:r>
          </w:p>
        </w:tc>
        <w:tc>
          <w:tcPr>
            <w:tcW w:w="2163" w:type="dxa"/>
            <w:vAlign w:val="bottom"/>
          </w:tcPr>
          <w:p w14:paraId="54ECCE15" w14:textId="04E53DBC" w:rsidR="00376B8A" w:rsidRPr="00376B8A" w:rsidRDefault="00376B8A" w:rsidP="00376B8A">
            <w:pPr>
              <w:pStyle w:val="02authors"/>
              <w:rPr>
                <w:b w:val="0"/>
                <w:bCs/>
                <w:lang w:val="en-US"/>
              </w:rPr>
            </w:pPr>
            <w:r w:rsidRPr="00DF432A">
              <w:rPr>
                <w:b w:val="0"/>
                <w:lang w:val="en-US"/>
              </w:rPr>
              <w:t>1.91</w:t>
            </w:r>
          </w:p>
        </w:tc>
      </w:tr>
      <w:tr w:rsidR="00376B8A" w14:paraId="7F0C785C" w14:textId="77777777" w:rsidTr="00376B8A">
        <w:trPr>
          <w:jc w:val="center"/>
        </w:trPr>
        <w:tc>
          <w:tcPr>
            <w:tcW w:w="1002" w:type="dxa"/>
            <w:vAlign w:val="bottom"/>
          </w:tcPr>
          <w:p w14:paraId="042DE9DF" w14:textId="697E0EB1" w:rsidR="00376B8A" w:rsidRPr="00376B8A" w:rsidRDefault="00376B8A" w:rsidP="00376B8A">
            <w:pPr>
              <w:pStyle w:val="02authors"/>
              <w:rPr>
                <w:b w:val="0"/>
                <w:bCs/>
                <w:lang w:val="en-US"/>
              </w:rPr>
            </w:pPr>
            <w:r w:rsidRPr="00DF432A">
              <w:rPr>
                <w:b w:val="0"/>
                <w:lang w:val="en-US"/>
              </w:rPr>
              <w:t>4</w:t>
            </w:r>
          </w:p>
        </w:tc>
        <w:tc>
          <w:tcPr>
            <w:tcW w:w="2602" w:type="dxa"/>
            <w:vAlign w:val="bottom"/>
          </w:tcPr>
          <w:p w14:paraId="7071D05F" w14:textId="106BEB97" w:rsidR="00376B8A" w:rsidRPr="00376B8A" w:rsidRDefault="00376B8A" w:rsidP="00376B8A">
            <w:pPr>
              <w:pStyle w:val="02authors"/>
              <w:rPr>
                <w:b w:val="0"/>
                <w:bCs/>
                <w:lang w:val="en-US"/>
              </w:rPr>
            </w:pPr>
            <w:r w:rsidRPr="00DF432A">
              <w:rPr>
                <w:b w:val="0"/>
                <w:lang w:val="en-US"/>
              </w:rPr>
              <w:t>371.94</w:t>
            </w:r>
          </w:p>
        </w:tc>
        <w:tc>
          <w:tcPr>
            <w:tcW w:w="2163" w:type="dxa"/>
            <w:vAlign w:val="bottom"/>
          </w:tcPr>
          <w:p w14:paraId="5953CDD6" w14:textId="27B84BB3" w:rsidR="00376B8A" w:rsidRPr="00376B8A" w:rsidRDefault="00376B8A" w:rsidP="00376B8A">
            <w:pPr>
              <w:pStyle w:val="02authors"/>
              <w:rPr>
                <w:b w:val="0"/>
                <w:bCs/>
                <w:lang w:val="en-US"/>
              </w:rPr>
            </w:pPr>
            <w:r w:rsidRPr="00DF432A">
              <w:rPr>
                <w:b w:val="0"/>
                <w:lang w:val="en-US"/>
              </w:rPr>
              <w:t>2.64</w:t>
            </w:r>
          </w:p>
        </w:tc>
      </w:tr>
      <w:tr w:rsidR="00376B8A" w14:paraId="5D754C89" w14:textId="77777777" w:rsidTr="00376B8A">
        <w:trPr>
          <w:jc w:val="center"/>
        </w:trPr>
        <w:tc>
          <w:tcPr>
            <w:tcW w:w="1002" w:type="dxa"/>
            <w:vAlign w:val="bottom"/>
          </w:tcPr>
          <w:p w14:paraId="1C7257A9" w14:textId="643CD77C" w:rsidR="00376B8A" w:rsidRPr="00376B8A" w:rsidRDefault="00376B8A" w:rsidP="00376B8A">
            <w:pPr>
              <w:pStyle w:val="02authors"/>
              <w:rPr>
                <w:b w:val="0"/>
                <w:bCs/>
                <w:lang w:val="en-US"/>
              </w:rPr>
            </w:pPr>
            <w:r w:rsidRPr="00DF432A">
              <w:rPr>
                <w:b w:val="0"/>
                <w:lang w:val="en-US"/>
              </w:rPr>
              <w:t>5</w:t>
            </w:r>
          </w:p>
        </w:tc>
        <w:tc>
          <w:tcPr>
            <w:tcW w:w="2602" w:type="dxa"/>
            <w:vAlign w:val="bottom"/>
          </w:tcPr>
          <w:p w14:paraId="6999BA25" w14:textId="1739B608" w:rsidR="00376B8A" w:rsidRPr="00376B8A" w:rsidRDefault="00376B8A" w:rsidP="00376B8A">
            <w:pPr>
              <w:pStyle w:val="02authors"/>
              <w:rPr>
                <w:b w:val="0"/>
                <w:bCs/>
                <w:lang w:val="en-US"/>
              </w:rPr>
            </w:pPr>
            <w:r w:rsidRPr="00DF432A">
              <w:rPr>
                <w:b w:val="0"/>
                <w:lang w:val="en-US"/>
              </w:rPr>
              <w:t>623.03</w:t>
            </w:r>
          </w:p>
        </w:tc>
        <w:tc>
          <w:tcPr>
            <w:tcW w:w="2163" w:type="dxa"/>
            <w:vAlign w:val="bottom"/>
          </w:tcPr>
          <w:p w14:paraId="49870FC8" w14:textId="299E21EB" w:rsidR="00376B8A" w:rsidRPr="00376B8A" w:rsidRDefault="00376B8A" w:rsidP="00376B8A">
            <w:pPr>
              <w:pStyle w:val="02authors"/>
              <w:rPr>
                <w:b w:val="0"/>
                <w:bCs/>
                <w:lang w:val="en-US"/>
              </w:rPr>
            </w:pPr>
            <w:r w:rsidRPr="00DF432A">
              <w:rPr>
                <w:b w:val="0"/>
                <w:lang w:val="en-US"/>
              </w:rPr>
              <w:t>1.61</w:t>
            </w:r>
          </w:p>
        </w:tc>
      </w:tr>
      <w:tr w:rsidR="00376B8A" w14:paraId="627A18F0" w14:textId="77777777" w:rsidTr="00376B8A">
        <w:trPr>
          <w:jc w:val="center"/>
        </w:trPr>
        <w:tc>
          <w:tcPr>
            <w:tcW w:w="1002" w:type="dxa"/>
            <w:vAlign w:val="bottom"/>
          </w:tcPr>
          <w:p w14:paraId="78061EA6" w14:textId="32880FC9" w:rsidR="00376B8A" w:rsidRPr="00376B8A" w:rsidRDefault="00376B8A" w:rsidP="00376B8A">
            <w:pPr>
              <w:pStyle w:val="02authors"/>
              <w:rPr>
                <w:b w:val="0"/>
                <w:bCs/>
                <w:lang w:val="en-US"/>
              </w:rPr>
            </w:pPr>
            <w:r w:rsidRPr="00DF432A">
              <w:rPr>
                <w:b w:val="0"/>
                <w:lang w:val="en-US"/>
              </w:rPr>
              <w:t>6</w:t>
            </w:r>
          </w:p>
        </w:tc>
        <w:tc>
          <w:tcPr>
            <w:tcW w:w="2602" w:type="dxa"/>
            <w:vAlign w:val="bottom"/>
          </w:tcPr>
          <w:p w14:paraId="1DD2C250" w14:textId="1C0910E6" w:rsidR="00376B8A" w:rsidRPr="00376B8A" w:rsidRDefault="00376B8A" w:rsidP="00376B8A">
            <w:pPr>
              <w:pStyle w:val="02authors"/>
              <w:rPr>
                <w:b w:val="0"/>
                <w:bCs/>
                <w:lang w:val="en-US"/>
              </w:rPr>
            </w:pPr>
            <w:r w:rsidRPr="00DF432A">
              <w:rPr>
                <w:b w:val="0"/>
                <w:lang w:val="en-US"/>
              </w:rPr>
              <w:t>942.47</w:t>
            </w:r>
          </w:p>
        </w:tc>
        <w:tc>
          <w:tcPr>
            <w:tcW w:w="2163" w:type="dxa"/>
            <w:vAlign w:val="bottom"/>
          </w:tcPr>
          <w:p w14:paraId="39754237" w14:textId="293642FA" w:rsidR="00376B8A" w:rsidRPr="00376B8A" w:rsidRDefault="00376B8A" w:rsidP="00376B8A">
            <w:pPr>
              <w:pStyle w:val="02authors"/>
              <w:rPr>
                <w:b w:val="0"/>
                <w:bCs/>
                <w:lang w:val="en-US"/>
              </w:rPr>
            </w:pPr>
            <w:r w:rsidRPr="00DF432A">
              <w:rPr>
                <w:b w:val="0"/>
                <w:lang w:val="en-US"/>
              </w:rPr>
              <w:t>1.07</w:t>
            </w:r>
          </w:p>
        </w:tc>
      </w:tr>
      <w:tr w:rsidR="00376B8A" w14:paraId="6C1850B2" w14:textId="77777777" w:rsidTr="00376B8A">
        <w:trPr>
          <w:jc w:val="center"/>
        </w:trPr>
        <w:tc>
          <w:tcPr>
            <w:tcW w:w="1002" w:type="dxa"/>
            <w:vAlign w:val="bottom"/>
          </w:tcPr>
          <w:p w14:paraId="011B8AAE" w14:textId="21B446EA" w:rsidR="00376B8A" w:rsidRPr="00376B8A" w:rsidRDefault="00376B8A" w:rsidP="00376B8A">
            <w:pPr>
              <w:pStyle w:val="02authors"/>
              <w:rPr>
                <w:b w:val="0"/>
                <w:bCs/>
                <w:lang w:val="en-US"/>
              </w:rPr>
            </w:pPr>
            <w:r w:rsidRPr="00DF432A">
              <w:rPr>
                <w:b w:val="0"/>
                <w:lang w:val="en-US"/>
              </w:rPr>
              <w:t>7</w:t>
            </w:r>
          </w:p>
        </w:tc>
        <w:tc>
          <w:tcPr>
            <w:tcW w:w="2602" w:type="dxa"/>
            <w:vAlign w:val="bottom"/>
          </w:tcPr>
          <w:p w14:paraId="18A3E05F" w14:textId="49553360" w:rsidR="00376B8A" w:rsidRPr="00376B8A" w:rsidRDefault="00376B8A" w:rsidP="00376B8A">
            <w:pPr>
              <w:pStyle w:val="02authors"/>
              <w:rPr>
                <w:b w:val="0"/>
                <w:bCs/>
                <w:lang w:val="en-US"/>
              </w:rPr>
            </w:pPr>
            <w:r w:rsidRPr="00DF432A">
              <w:rPr>
                <w:b w:val="0"/>
                <w:lang w:val="en-US"/>
              </w:rPr>
              <w:t>1016.03</w:t>
            </w:r>
          </w:p>
        </w:tc>
        <w:tc>
          <w:tcPr>
            <w:tcW w:w="2163" w:type="dxa"/>
            <w:vAlign w:val="bottom"/>
          </w:tcPr>
          <w:p w14:paraId="61E367F7" w14:textId="5ED84208" w:rsidR="00376B8A" w:rsidRPr="00376B8A" w:rsidRDefault="00376B8A" w:rsidP="00376B8A">
            <w:pPr>
              <w:pStyle w:val="02authors"/>
              <w:rPr>
                <w:b w:val="0"/>
                <w:bCs/>
                <w:lang w:val="en-US"/>
              </w:rPr>
            </w:pPr>
            <w:r w:rsidRPr="00DF432A">
              <w:rPr>
                <w:b w:val="0"/>
                <w:lang w:val="en-US"/>
              </w:rPr>
              <w:t>0.73</w:t>
            </w:r>
          </w:p>
        </w:tc>
      </w:tr>
      <w:tr w:rsidR="00376B8A" w14:paraId="3E224B33" w14:textId="77777777" w:rsidTr="00376B8A">
        <w:trPr>
          <w:jc w:val="center"/>
        </w:trPr>
        <w:tc>
          <w:tcPr>
            <w:tcW w:w="1002" w:type="dxa"/>
            <w:vAlign w:val="bottom"/>
          </w:tcPr>
          <w:p w14:paraId="7BDCBCA3" w14:textId="296A0EC4" w:rsidR="00376B8A" w:rsidRPr="00376B8A" w:rsidRDefault="00376B8A" w:rsidP="00376B8A">
            <w:pPr>
              <w:pStyle w:val="02authors"/>
              <w:rPr>
                <w:b w:val="0"/>
                <w:bCs/>
                <w:lang w:val="en-US"/>
              </w:rPr>
            </w:pPr>
            <w:r w:rsidRPr="00DF432A">
              <w:rPr>
                <w:b w:val="0"/>
                <w:lang w:val="en-US"/>
              </w:rPr>
              <w:t>8</w:t>
            </w:r>
          </w:p>
        </w:tc>
        <w:tc>
          <w:tcPr>
            <w:tcW w:w="2602" w:type="dxa"/>
            <w:vAlign w:val="bottom"/>
          </w:tcPr>
          <w:p w14:paraId="5E3DC2B5" w14:textId="65B76F9C" w:rsidR="00376B8A" w:rsidRPr="00376B8A" w:rsidRDefault="00376B8A" w:rsidP="00376B8A">
            <w:pPr>
              <w:pStyle w:val="02authors"/>
              <w:rPr>
                <w:b w:val="0"/>
                <w:bCs/>
                <w:lang w:val="en-US"/>
              </w:rPr>
            </w:pPr>
            <w:r w:rsidRPr="00DF432A">
              <w:rPr>
                <w:b w:val="0"/>
                <w:lang w:val="en-US"/>
              </w:rPr>
              <w:t>1055.76</w:t>
            </w:r>
          </w:p>
        </w:tc>
        <w:tc>
          <w:tcPr>
            <w:tcW w:w="2163" w:type="dxa"/>
            <w:vAlign w:val="bottom"/>
          </w:tcPr>
          <w:p w14:paraId="02637F96" w14:textId="7BFE1E23" w:rsidR="00376B8A" w:rsidRPr="00376B8A" w:rsidRDefault="00376B8A" w:rsidP="00376B8A">
            <w:pPr>
              <w:pStyle w:val="02authors"/>
              <w:rPr>
                <w:b w:val="0"/>
                <w:bCs/>
                <w:lang w:val="en-US"/>
              </w:rPr>
            </w:pPr>
            <w:r w:rsidRPr="00DF432A">
              <w:rPr>
                <w:b w:val="0"/>
                <w:lang w:val="en-US"/>
              </w:rPr>
              <w:t>0.93</w:t>
            </w:r>
          </w:p>
        </w:tc>
      </w:tr>
      <w:tr w:rsidR="00376B8A" w14:paraId="43FC6630" w14:textId="77777777" w:rsidTr="00376B8A">
        <w:trPr>
          <w:jc w:val="center"/>
        </w:trPr>
        <w:tc>
          <w:tcPr>
            <w:tcW w:w="1002" w:type="dxa"/>
            <w:vAlign w:val="bottom"/>
          </w:tcPr>
          <w:p w14:paraId="44ABB5BA" w14:textId="5ED71B06" w:rsidR="00376B8A" w:rsidRPr="00376B8A" w:rsidRDefault="00376B8A" w:rsidP="00376B8A">
            <w:pPr>
              <w:pStyle w:val="02authors"/>
              <w:rPr>
                <w:b w:val="0"/>
                <w:bCs/>
                <w:lang w:val="en-US"/>
              </w:rPr>
            </w:pPr>
            <w:r w:rsidRPr="00DF432A">
              <w:rPr>
                <w:b w:val="0"/>
                <w:lang w:val="en-US"/>
              </w:rPr>
              <w:t>9</w:t>
            </w:r>
          </w:p>
        </w:tc>
        <w:tc>
          <w:tcPr>
            <w:tcW w:w="2602" w:type="dxa"/>
            <w:vAlign w:val="bottom"/>
          </w:tcPr>
          <w:p w14:paraId="0A677505" w14:textId="4941959A" w:rsidR="00376B8A" w:rsidRPr="00376B8A" w:rsidRDefault="00376B8A" w:rsidP="00376B8A">
            <w:pPr>
              <w:pStyle w:val="02authors"/>
              <w:rPr>
                <w:b w:val="0"/>
                <w:bCs/>
                <w:lang w:val="en-US"/>
              </w:rPr>
            </w:pPr>
            <w:r w:rsidRPr="00DF432A">
              <w:rPr>
                <w:b w:val="0"/>
                <w:lang w:val="en-US"/>
              </w:rPr>
              <w:t>1211.34</w:t>
            </w:r>
          </w:p>
        </w:tc>
        <w:tc>
          <w:tcPr>
            <w:tcW w:w="2163" w:type="dxa"/>
            <w:vAlign w:val="bottom"/>
          </w:tcPr>
          <w:p w14:paraId="3E00E921" w14:textId="690B4EB0" w:rsidR="00376B8A" w:rsidRPr="00376B8A" w:rsidRDefault="00376B8A" w:rsidP="00376B8A">
            <w:pPr>
              <w:pStyle w:val="02authors"/>
              <w:rPr>
                <w:b w:val="0"/>
                <w:bCs/>
                <w:lang w:val="en-US"/>
              </w:rPr>
            </w:pPr>
            <w:r w:rsidRPr="00DF432A">
              <w:rPr>
                <w:b w:val="0"/>
                <w:lang w:val="en-US"/>
              </w:rPr>
              <w:t>1.13</w:t>
            </w:r>
          </w:p>
        </w:tc>
      </w:tr>
      <w:tr w:rsidR="00376B8A" w14:paraId="6A1A4160" w14:textId="77777777" w:rsidTr="00376B8A">
        <w:trPr>
          <w:jc w:val="center"/>
        </w:trPr>
        <w:tc>
          <w:tcPr>
            <w:tcW w:w="1002" w:type="dxa"/>
            <w:vAlign w:val="bottom"/>
          </w:tcPr>
          <w:p w14:paraId="44E9190D" w14:textId="71D69B76" w:rsidR="00376B8A" w:rsidRPr="00376B8A" w:rsidRDefault="00376B8A" w:rsidP="00376B8A">
            <w:pPr>
              <w:pStyle w:val="02authors"/>
              <w:rPr>
                <w:b w:val="0"/>
                <w:bCs/>
                <w:lang w:val="en-US"/>
              </w:rPr>
            </w:pPr>
            <w:r w:rsidRPr="00DF432A">
              <w:rPr>
                <w:b w:val="0"/>
                <w:lang w:val="en-US"/>
              </w:rPr>
              <w:t>10</w:t>
            </w:r>
          </w:p>
        </w:tc>
        <w:tc>
          <w:tcPr>
            <w:tcW w:w="2602" w:type="dxa"/>
            <w:vAlign w:val="bottom"/>
          </w:tcPr>
          <w:p w14:paraId="3D72EADA" w14:textId="74151E4B" w:rsidR="00376B8A" w:rsidRPr="00376B8A" w:rsidRDefault="00376B8A" w:rsidP="00376B8A">
            <w:pPr>
              <w:pStyle w:val="02authors"/>
              <w:rPr>
                <w:b w:val="0"/>
                <w:bCs/>
                <w:lang w:val="en-US"/>
              </w:rPr>
            </w:pPr>
            <w:r w:rsidRPr="00DF432A">
              <w:rPr>
                <w:b w:val="0"/>
                <w:lang w:val="en-US"/>
              </w:rPr>
              <w:t>1329.11</w:t>
            </w:r>
          </w:p>
        </w:tc>
        <w:tc>
          <w:tcPr>
            <w:tcW w:w="2163" w:type="dxa"/>
            <w:vAlign w:val="bottom"/>
          </w:tcPr>
          <w:p w14:paraId="7CA892F2" w14:textId="7AD2E236" w:rsidR="00376B8A" w:rsidRPr="00376B8A" w:rsidRDefault="00376B8A" w:rsidP="00E27913">
            <w:pPr>
              <w:pStyle w:val="02authors"/>
              <w:keepNext/>
              <w:rPr>
                <w:b w:val="0"/>
                <w:bCs/>
                <w:lang w:val="en-US"/>
              </w:rPr>
            </w:pPr>
            <w:r w:rsidRPr="00DF432A">
              <w:rPr>
                <w:b w:val="0"/>
                <w:lang w:val="en-US"/>
              </w:rPr>
              <w:t>0.63</w:t>
            </w:r>
          </w:p>
        </w:tc>
      </w:tr>
    </w:tbl>
    <w:p w14:paraId="5DBFC496" w14:textId="77777777" w:rsidR="00EE4236" w:rsidRDefault="00EE4236" w:rsidP="00E27913">
      <w:pPr>
        <w:pStyle w:val="Caption"/>
        <w:jc w:val="center"/>
        <w:rPr>
          <w:i w:val="0"/>
          <w:iCs w:val="0"/>
          <w:color w:val="auto"/>
          <w:sz w:val="20"/>
          <w:szCs w:val="20"/>
        </w:rPr>
      </w:pPr>
      <w:bookmarkStart w:id="12" w:name="_Ref167805725"/>
      <w:bookmarkStart w:id="13" w:name="_Ref167805721"/>
    </w:p>
    <w:p w14:paraId="08008666" w14:textId="2F27933E" w:rsidR="00E27913" w:rsidRPr="00EE4236" w:rsidRDefault="00E27913" w:rsidP="00E27913">
      <w:pPr>
        <w:pStyle w:val="Caption"/>
        <w:jc w:val="center"/>
        <w:rPr>
          <w:i w:val="0"/>
          <w:color w:val="auto"/>
          <w:sz w:val="20"/>
          <w:szCs w:val="20"/>
        </w:rPr>
      </w:pPr>
      <w:r w:rsidRPr="00EE4236">
        <w:rPr>
          <w:i w:val="0"/>
          <w:color w:val="auto"/>
          <w:sz w:val="20"/>
          <w:szCs w:val="20"/>
        </w:rPr>
        <w:t xml:space="preserve">Table </w:t>
      </w:r>
      <w:r w:rsidRPr="00EE4236">
        <w:rPr>
          <w:i w:val="0"/>
          <w:color w:val="auto"/>
          <w:sz w:val="20"/>
          <w:szCs w:val="20"/>
        </w:rPr>
        <w:fldChar w:fldCharType="begin"/>
      </w:r>
      <w:r w:rsidRPr="00EE4236">
        <w:rPr>
          <w:i w:val="0"/>
          <w:color w:val="auto"/>
          <w:sz w:val="20"/>
          <w:szCs w:val="20"/>
        </w:rPr>
        <w:instrText xml:space="preserve"> SEQ Table \* ARABIC </w:instrText>
      </w:r>
      <w:r w:rsidRPr="00EE4236">
        <w:rPr>
          <w:i w:val="0"/>
          <w:color w:val="auto"/>
          <w:sz w:val="20"/>
          <w:szCs w:val="20"/>
        </w:rPr>
        <w:fldChar w:fldCharType="separate"/>
      </w:r>
      <w:r w:rsidR="006663FE">
        <w:rPr>
          <w:i w:val="0"/>
          <w:noProof/>
          <w:color w:val="auto"/>
          <w:sz w:val="20"/>
          <w:szCs w:val="20"/>
        </w:rPr>
        <w:t>1</w:t>
      </w:r>
      <w:r w:rsidRPr="00EE4236">
        <w:rPr>
          <w:i w:val="0"/>
          <w:color w:val="auto"/>
          <w:sz w:val="20"/>
          <w:szCs w:val="20"/>
        </w:rPr>
        <w:fldChar w:fldCharType="end"/>
      </w:r>
      <w:bookmarkEnd w:id="12"/>
      <w:r w:rsidRPr="00EE4236">
        <w:rPr>
          <w:i w:val="0"/>
          <w:color w:val="auto"/>
          <w:sz w:val="20"/>
          <w:szCs w:val="20"/>
        </w:rPr>
        <w:t>: EMA Modal parameters.</w:t>
      </w:r>
      <w:bookmarkEnd w:id="13"/>
    </w:p>
    <w:p w14:paraId="424C365F" w14:textId="744B5493" w:rsidR="00441467" w:rsidRDefault="00971372" w:rsidP="00072A82">
      <w:pPr>
        <w:pStyle w:val="02authors"/>
        <w:jc w:val="both"/>
        <w:rPr>
          <w:b w:val="0"/>
          <w:lang w:val="en-US"/>
        </w:rPr>
      </w:pPr>
      <w:r>
        <w:rPr>
          <w:b w:val="0"/>
          <w:lang w:val="en-US"/>
        </w:rPr>
        <w:t xml:space="preserve">A </w:t>
      </w:r>
      <w:r w:rsidR="001D0282">
        <w:rPr>
          <w:b w:val="0"/>
          <w:lang w:val="en-US"/>
        </w:rPr>
        <w:t>realistic</w:t>
      </w:r>
      <w:r>
        <w:rPr>
          <w:b w:val="0"/>
          <w:lang w:val="en-US"/>
        </w:rPr>
        <w:t xml:space="preserve"> </w:t>
      </w:r>
      <w:r w:rsidR="00D2061E">
        <w:rPr>
          <w:b w:val="0"/>
          <w:lang w:val="en-US"/>
        </w:rPr>
        <w:t>FEM</w:t>
      </w:r>
      <w:r w:rsidR="005856F7">
        <w:rPr>
          <w:b w:val="0"/>
          <w:lang w:val="en-US"/>
        </w:rPr>
        <w:t xml:space="preserve">, depicted in </w:t>
      </w:r>
      <w:r w:rsidR="005856F7">
        <w:rPr>
          <w:b w:val="0"/>
          <w:lang w:val="en-US"/>
        </w:rPr>
        <w:fldChar w:fldCharType="begin"/>
      </w:r>
      <w:r w:rsidR="005856F7">
        <w:rPr>
          <w:b w:val="0"/>
          <w:lang w:val="en-US"/>
        </w:rPr>
        <w:instrText xml:space="preserve"> REF _Ref166806684 \h  \* MERGEFORMAT </w:instrText>
      </w:r>
      <w:r w:rsidR="005856F7">
        <w:rPr>
          <w:b w:val="0"/>
          <w:lang w:val="en-US"/>
        </w:rPr>
      </w:r>
      <w:r w:rsidR="005856F7">
        <w:rPr>
          <w:b w:val="0"/>
          <w:lang w:val="en-US"/>
        </w:rPr>
        <w:fldChar w:fldCharType="separate"/>
      </w:r>
      <w:r w:rsidR="006663FE" w:rsidRPr="00E32C9C">
        <w:rPr>
          <w:b w:val="0"/>
          <w:lang w:val="en-US"/>
        </w:rPr>
        <w:t>Figure 6</w:t>
      </w:r>
      <w:r w:rsidR="005856F7">
        <w:rPr>
          <w:b w:val="0"/>
          <w:lang w:val="en-US"/>
        </w:rPr>
        <w:fldChar w:fldCharType="end"/>
      </w:r>
      <w:r w:rsidR="005856F7">
        <w:rPr>
          <w:b w:val="0"/>
          <w:lang w:val="en-US"/>
        </w:rPr>
        <w:t xml:space="preserve">, </w:t>
      </w:r>
      <w:r>
        <w:rPr>
          <w:b w:val="0"/>
          <w:lang w:val="en-US"/>
        </w:rPr>
        <w:t xml:space="preserve">was developed </w:t>
      </w:r>
      <w:r w:rsidR="005B2FCC">
        <w:rPr>
          <w:b w:val="0"/>
          <w:lang w:val="en-US"/>
        </w:rPr>
        <w:t xml:space="preserve">in </w:t>
      </w:r>
      <w:proofErr w:type="spellStart"/>
      <w:r w:rsidR="005B2FCC">
        <w:rPr>
          <w:b w:val="0"/>
          <w:lang w:val="en-US"/>
        </w:rPr>
        <w:t>Simcenter</w:t>
      </w:r>
      <w:proofErr w:type="spellEnd"/>
      <w:r w:rsidR="005B2FCC">
        <w:rPr>
          <w:b w:val="0"/>
          <w:lang w:val="en-US"/>
        </w:rPr>
        <w:t xml:space="preserve"> 3D </w:t>
      </w:r>
      <w:r w:rsidR="005856F7">
        <w:rPr>
          <w:b w:val="0"/>
          <w:lang w:val="en-US"/>
        </w:rPr>
        <w:t>relying on</w:t>
      </w:r>
      <w:r w:rsidR="005C5EFC">
        <w:rPr>
          <w:b w:val="0"/>
          <w:lang w:val="en-US"/>
        </w:rPr>
        <w:t xml:space="preserve"> the dimensions and weight of the actual wing</w:t>
      </w:r>
      <w:r w:rsidR="005856F7">
        <w:rPr>
          <w:b w:val="0"/>
          <w:lang w:val="en-US"/>
        </w:rPr>
        <w:t xml:space="preserve"> (</w:t>
      </w:r>
      <w:r w:rsidR="005C5EFC">
        <w:rPr>
          <w:b w:val="0"/>
          <w:lang w:val="en-US"/>
        </w:rPr>
        <w:t xml:space="preserve">made </w:t>
      </w:r>
      <w:r w:rsidR="005856F7">
        <w:rPr>
          <w:b w:val="0"/>
          <w:lang w:val="en-US"/>
        </w:rPr>
        <w:t>in</w:t>
      </w:r>
      <w:r w:rsidR="005C5EFC">
        <w:rPr>
          <w:b w:val="0"/>
          <w:lang w:val="en-US"/>
        </w:rPr>
        <w:t xml:space="preserve"> 6061-T6 aluminum</w:t>
      </w:r>
      <w:r w:rsidR="005856F7">
        <w:rPr>
          <w:b w:val="0"/>
          <w:lang w:val="en-US"/>
        </w:rPr>
        <w:t>)</w:t>
      </w:r>
      <w:r>
        <w:rPr>
          <w:b w:val="0"/>
          <w:lang w:val="en-US"/>
        </w:rPr>
        <w:t xml:space="preserve">. </w:t>
      </w:r>
      <w:r w:rsidR="00EB4CEB">
        <w:rPr>
          <w:b w:val="0"/>
          <w:lang w:val="en-US"/>
        </w:rPr>
        <w:t>Realistic</w:t>
      </w:r>
      <w:r>
        <w:rPr>
          <w:b w:val="0"/>
          <w:lang w:val="en-US"/>
        </w:rPr>
        <w:t xml:space="preserve"> </w:t>
      </w:r>
      <w:r w:rsidR="00072A82">
        <w:rPr>
          <w:b w:val="0"/>
          <w:lang w:val="en-US"/>
        </w:rPr>
        <w:t>B</w:t>
      </w:r>
      <w:r w:rsidR="00466C9B">
        <w:rPr>
          <w:b w:val="0"/>
          <w:lang w:val="en-US"/>
        </w:rPr>
        <w:t xml:space="preserve">oundary </w:t>
      </w:r>
      <w:r w:rsidR="00072A82">
        <w:rPr>
          <w:b w:val="0"/>
          <w:lang w:val="en-US"/>
        </w:rPr>
        <w:t>C</w:t>
      </w:r>
      <w:r w:rsidR="00466C9B">
        <w:rPr>
          <w:b w:val="0"/>
          <w:lang w:val="en-US"/>
        </w:rPr>
        <w:t>ondition</w:t>
      </w:r>
      <w:r w:rsidR="00072A82">
        <w:rPr>
          <w:b w:val="0"/>
          <w:lang w:val="en-US"/>
        </w:rPr>
        <w:t>s</w:t>
      </w:r>
      <w:r w:rsidR="00466C9B">
        <w:rPr>
          <w:b w:val="0"/>
          <w:lang w:val="en-US"/>
        </w:rPr>
        <w:t xml:space="preserve"> (BCs)</w:t>
      </w:r>
      <w:r>
        <w:rPr>
          <w:b w:val="0"/>
          <w:lang w:val="en-US"/>
        </w:rPr>
        <w:t xml:space="preserve">, </w:t>
      </w:r>
      <w:r w:rsidR="00EB4CEB">
        <w:rPr>
          <w:b w:val="0"/>
          <w:lang w:val="en-US"/>
        </w:rPr>
        <w:t xml:space="preserve">where simulated </w:t>
      </w:r>
      <w:r w:rsidR="00FA6B08">
        <w:rPr>
          <w:b w:val="0"/>
          <w:lang w:val="en-US"/>
        </w:rPr>
        <w:t xml:space="preserve">by including </w:t>
      </w:r>
      <w:r>
        <w:rPr>
          <w:b w:val="0"/>
          <w:lang w:val="en-US"/>
        </w:rPr>
        <w:t>three</w:t>
      </w:r>
      <w:r w:rsidR="00684339">
        <w:rPr>
          <w:b w:val="0"/>
          <w:lang w:val="en-US"/>
        </w:rPr>
        <w:t xml:space="preserve"> </w:t>
      </w:r>
      <w:r>
        <w:rPr>
          <w:b w:val="0"/>
          <w:lang w:val="en-US"/>
        </w:rPr>
        <w:t xml:space="preserve">bands </w:t>
      </w:r>
      <w:r w:rsidR="00684339">
        <w:rPr>
          <w:b w:val="0"/>
          <w:lang w:val="en-US"/>
        </w:rPr>
        <w:t xml:space="preserve">of constrained nodes </w:t>
      </w:r>
      <w:r w:rsidR="00CF7DE8">
        <w:rPr>
          <w:b w:val="0"/>
          <w:lang w:val="en-US"/>
        </w:rPr>
        <w:t>with</w:t>
      </w:r>
      <w:r w:rsidR="00FA6B08">
        <w:rPr>
          <w:b w:val="0"/>
          <w:lang w:val="en-US"/>
        </w:rPr>
        <w:t xml:space="preserve"> </w:t>
      </w:r>
      <w:r>
        <w:rPr>
          <w:b w:val="0"/>
          <w:lang w:val="en-US"/>
        </w:rPr>
        <w:t>56</w:t>
      </w:r>
      <w:r w:rsidR="00072A82">
        <w:rPr>
          <w:b w:val="0"/>
          <w:lang w:val="en-US"/>
        </w:rPr>
        <w:t xml:space="preserve"> </w:t>
      </w:r>
      <w:r>
        <w:rPr>
          <w:b w:val="0"/>
          <w:lang w:val="en-US"/>
        </w:rPr>
        <w:t>mm, 73</w:t>
      </w:r>
      <w:r w:rsidR="00072A82">
        <w:rPr>
          <w:b w:val="0"/>
          <w:lang w:val="en-US"/>
        </w:rPr>
        <w:t xml:space="preserve"> </w:t>
      </w:r>
      <w:r>
        <w:rPr>
          <w:b w:val="0"/>
          <w:lang w:val="en-US"/>
        </w:rPr>
        <w:t>mm, and 60</w:t>
      </w:r>
      <w:r w:rsidR="00072A82">
        <w:rPr>
          <w:b w:val="0"/>
          <w:lang w:val="en-US"/>
        </w:rPr>
        <w:t xml:space="preserve"> </w:t>
      </w:r>
      <w:r>
        <w:rPr>
          <w:b w:val="0"/>
          <w:lang w:val="en-US"/>
        </w:rPr>
        <w:t>mm</w:t>
      </w:r>
      <w:r w:rsidR="00CF7DE8">
        <w:rPr>
          <w:b w:val="0"/>
          <w:lang w:val="en-US"/>
        </w:rPr>
        <w:t xml:space="preserve"> length</w:t>
      </w:r>
      <w:r>
        <w:rPr>
          <w:b w:val="0"/>
          <w:lang w:val="en-US"/>
        </w:rPr>
        <w:t xml:space="preserve">. </w:t>
      </w:r>
      <w:r w:rsidR="00CF7DE8">
        <w:rPr>
          <w:b w:val="0"/>
          <w:lang w:val="en-US"/>
        </w:rPr>
        <w:t>Th</w:t>
      </w:r>
      <w:r>
        <w:rPr>
          <w:b w:val="0"/>
          <w:lang w:val="en-US"/>
        </w:rPr>
        <w:t xml:space="preserve">e displacement in y-direction </w:t>
      </w:r>
      <w:r w:rsidR="00CF7DE8">
        <w:rPr>
          <w:b w:val="0"/>
          <w:lang w:val="en-US"/>
        </w:rPr>
        <w:t>has been blocked</w:t>
      </w:r>
      <w:r>
        <w:rPr>
          <w:b w:val="0"/>
          <w:lang w:val="en-US"/>
        </w:rPr>
        <w:t xml:space="preserve"> for the nodes within these zones, while still allowing reduced dynamic movement in the other two directions.</w:t>
      </w:r>
    </w:p>
    <w:p w14:paraId="17FF18D4" w14:textId="77777777" w:rsidR="00072A82" w:rsidRDefault="00441467" w:rsidP="00072A82">
      <w:pPr>
        <w:pStyle w:val="02authors"/>
        <w:keepNext/>
      </w:pPr>
      <w:r w:rsidRPr="00441467">
        <w:rPr>
          <w:b w:val="0"/>
          <w:noProof/>
          <w:lang w:val="en-US"/>
        </w:rPr>
        <w:drawing>
          <wp:inline distT="0" distB="0" distL="0" distR="0" wp14:anchorId="0C03D908" wp14:editId="626F31CE">
            <wp:extent cx="3290570" cy="1422400"/>
            <wp:effectExtent l="0" t="0" r="5080" b="6350"/>
            <wp:docPr id="1331819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19679" name=""/>
                    <pic:cNvPicPr/>
                  </pic:nvPicPr>
                  <pic:blipFill rotWithShape="1">
                    <a:blip r:embed="rId19"/>
                    <a:srcRect t="6131" b="8040"/>
                    <a:stretch/>
                  </pic:blipFill>
                  <pic:spPr bwMode="auto">
                    <a:xfrm>
                      <a:off x="0" y="0"/>
                      <a:ext cx="3299337" cy="1426190"/>
                    </a:xfrm>
                    <a:prstGeom prst="rect">
                      <a:avLst/>
                    </a:prstGeom>
                    <a:ln>
                      <a:noFill/>
                    </a:ln>
                    <a:extLst>
                      <a:ext uri="{53640926-AAD7-44D8-BBD7-CCE9431645EC}">
                        <a14:shadowObscured xmlns:a14="http://schemas.microsoft.com/office/drawing/2010/main"/>
                      </a:ext>
                    </a:extLst>
                  </pic:spPr>
                </pic:pic>
              </a:graphicData>
            </a:graphic>
          </wp:inline>
        </w:drawing>
      </w:r>
    </w:p>
    <w:p w14:paraId="407D2190" w14:textId="08F87E45" w:rsidR="00072A82" w:rsidRPr="00DA2B35" w:rsidRDefault="00072A82" w:rsidP="00072A82">
      <w:pPr>
        <w:pStyle w:val="Caption"/>
        <w:jc w:val="center"/>
        <w:rPr>
          <w:i w:val="0"/>
          <w:color w:val="auto"/>
          <w:sz w:val="20"/>
          <w:szCs w:val="20"/>
        </w:rPr>
      </w:pPr>
      <w:bookmarkStart w:id="14" w:name="_Ref166806684"/>
      <w:r w:rsidRPr="00DA2B35">
        <w:rPr>
          <w:i w:val="0"/>
          <w:color w:val="auto"/>
          <w:sz w:val="20"/>
          <w:szCs w:val="20"/>
        </w:rPr>
        <w:t xml:space="preserve">Figure </w:t>
      </w:r>
      <w:r w:rsidRPr="00DA2B35">
        <w:rPr>
          <w:i w:val="0"/>
          <w:color w:val="auto"/>
          <w:sz w:val="20"/>
          <w:szCs w:val="20"/>
        </w:rPr>
        <w:fldChar w:fldCharType="begin"/>
      </w:r>
      <w:r w:rsidRPr="00DA2B35">
        <w:rPr>
          <w:i w:val="0"/>
          <w:color w:val="auto"/>
          <w:sz w:val="20"/>
          <w:szCs w:val="20"/>
        </w:rPr>
        <w:instrText xml:space="preserve"> SEQ Figure \* ARABIC </w:instrText>
      </w:r>
      <w:r w:rsidRPr="00DA2B35">
        <w:rPr>
          <w:i w:val="0"/>
          <w:color w:val="auto"/>
          <w:sz w:val="20"/>
          <w:szCs w:val="20"/>
        </w:rPr>
        <w:fldChar w:fldCharType="separate"/>
      </w:r>
      <w:r w:rsidR="006663FE">
        <w:rPr>
          <w:i w:val="0"/>
          <w:noProof/>
          <w:color w:val="auto"/>
          <w:sz w:val="20"/>
          <w:szCs w:val="20"/>
        </w:rPr>
        <w:t>6</w:t>
      </w:r>
      <w:r w:rsidRPr="00DA2B35">
        <w:rPr>
          <w:i w:val="0"/>
          <w:color w:val="auto"/>
          <w:sz w:val="20"/>
          <w:szCs w:val="20"/>
        </w:rPr>
        <w:fldChar w:fldCharType="end"/>
      </w:r>
      <w:bookmarkEnd w:id="14"/>
      <w:r w:rsidRPr="00DA2B35">
        <w:rPr>
          <w:i w:val="0"/>
          <w:color w:val="auto"/>
          <w:sz w:val="20"/>
          <w:szCs w:val="20"/>
        </w:rPr>
        <w:t>: FE Model and BCs.</w:t>
      </w:r>
    </w:p>
    <w:p w14:paraId="08445874" w14:textId="69D90A5A" w:rsidR="00712F6D" w:rsidRDefault="00143A60" w:rsidP="00072A82">
      <w:pPr>
        <w:pStyle w:val="02authors"/>
        <w:jc w:val="both"/>
        <w:rPr>
          <w:b w:val="0"/>
          <w:lang w:val="en-US"/>
        </w:rPr>
      </w:pPr>
      <w:r w:rsidRPr="00441467">
        <w:rPr>
          <w:b w:val="0"/>
          <w:lang w:val="en-US"/>
        </w:rPr>
        <w:t xml:space="preserve">The </w:t>
      </w:r>
      <w:r w:rsidR="00072A82">
        <w:rPr>
          <w:b w:val="0"/>
          <w:lang w:val="en-US"/>
        </w:rPr>
        <w:t xml:space="preserve">first </w:t>
      </w:r>
      <w:r w:rsidRPr="00441467">
        <w:rPr>
          <w:b w:val="0"/>
          <w:lang w:val="en-US"/>
        </w:rPr>
        <w:t>10</w:t>
      </w:r>
      <w:r w:rsidR="00072A82">
        <w:rPr>
          <w:b w:val="0"/>
          <w:lang w:val="en-US"/>
        </w:rPr>
        <w:t xml:space="preserve"> modes</w:t>
      </w:r>
      <w:r w:rsidR="00441467" w:rsidRPr="00441467">
        <w:rPr>
          <w:b w:val="0"/>
          <w:lang w:val="en-US"/>
        </w:rPr>
        <w:t xml:space="preserve"> of the structure have been computed via NX Nastran SOL103 in </w:t>
      </w:r>
      <w:proofErr w:type="spellStart"/>
      <w:r w:rsidR="00441467" w:rsidRPr="00441467">
        <w:rPr>
          <w:b w:val="0"/>
          <w:lang w:val="en-US"/>
        </w:rPr>
        <w:t>Simcenter</w:t>
      </w:r>
      <w:proofErr w:type="spellEnd"/>
      <w:r w:rsidR="00441467" w:rsidRPr="00441467">
        <w:rPr>
          <w:b w:val="0"/>
          <w:lang w:val="en-US"/>
        </w:rPr>
        <w:t xml:space="preserve"> 3D.</w:t>
      </w:r>
      <w:r>
        <w:rPr>
          <w:b w:val="0"/>
          <w:lang w:val="en-US"/>
        </w:rPr>
        <w:t xml:space="preserve"> </w:t>
      </w:r>
      <w:r w:rsidR="00441467" w:rsidRPr="00441467">
        <w:rPr>
          <w:b w:val="0"/>
          <w:lang w:val="en-US"/>
        </w:rPr>
        <w:t>Two criteria</w:t>
      </w:r>
      <w:r w:rsidR="009C289D">
        <w:rPr>
          <w:b w:val="0"/>
          <w:lang w:val="en-US"/>
        </w:rPr>
        <w:t>, namely the frequency errors and Modal Assurance Criterion (MAC),</w:t>
      </w:r>
      <w:r w:rsidR="00441467" w:rsidRPr="00441467">
        <w:rPr>
          <w:b w:val="0"/>
          <w:lang w:val="en-US"/>
        </w:rPr>
        <w:t xml:space="preserve"> were</w:t>
      </w:r>
      <w:r>
        <w:rPr>
          <w:b w:val="0"/>
          <w:lang w:val="en-US"/>
        </w:rPr>
        <w:t xml:space="preserve"> </w:t>
      </w:r>
      <w:r w:rsidR="00441467" w:rsidRPr="00441467">
        <w:rPr>
          <w:b w:val="0"/>
          <w:lang w:val="en-US"/>
        </w:rPr>
        <w:t>used to correlate the simulation and experimental mod</w:t>
      </w:r>
      <w:r w:rsidR="002B46C9">
        <w:rPr>
          <w:b w:val="0"/>
          <w:lang w:val="en-US"/>
        </w:rPr>
        <w:t>al parameters</w:t>
      </w:r>
      <w:r w:rsidR="002B46C9">
        <w:rPr>
          <w:b w:val="0"/>
          <w:lang w:val="en-US"/>
        </w:rPr>
        <w:t xml:space="preserve"> to </w:t>
      </w:r>
      <w:r w:rsidR="002B46C9" w:rsidRPr="00441467">
        <w:rPr>
          <w:b w:val="0"/>
          <w:lang w:val="en-US"/>
        </w:rPr>
        <w:t>ensure that the model faithfully represents</w:t>
      </w:r>
      <w:r w:rsidR="002B46C9">
        <w:rPr>
          <w:b w:val="0"/>
          <w:lang w:val="en-US"/>
        </w:rPr>
        <w:t xml:space="preserve"> </w:t>
      </w:r>
      <w:r w:rsidR="002B46C9" w:rsidRPr="00441467">
        <w:rPr>
          <w:b w:val="0"/>
          <w:lang w:val="en-US"/>
        </w:rPr>
        <w:t>the dynamic characteristics of the physical structure</w:t>
      </w:r>
      <w:r w:rsidR="00441467" w:rsidRPr="00441467">
        <w:rPr>
          <w:b w:val="0"/>
          <w:lang w:val="en-US"/>
        </w:rPr>
        <w:t>:</w:t>
      </w:r>
    </w:p>
    <w:p w14:paraId="054A49AA" w14:textId="4F39A5F0" w:rsidR="00712F6D" w:rsidRDefault="00712F6D" w:rsidP="00072A82">
      <w:pPr>
        <w:pStyle w:val="02authors"/>
        <w:rPr>
          <w:b w:val="0"/>
          <w:lang w:val="en-US"/>
        </w:rPr>
      </w:pPr>
      <m:oMath>
        <m:r>
          <m:rPr>
            <m:sty m:val="b"/>
          </m:rPr>
          <w:rPr>
            <w:rFonts w:ascii="Cambria Math" w:hAnsi="Cambria Math"/>
            <w:lang w:val="en-US"/>
          </w:rPr>
          <m:t>Δ</m:t>
        </m:r>
        <m:sSub>
          <m:sSubPr>
            <m:ctrlPr>
              <w:rPr>
                <w:rFonts w:ascii="Cambria Math" w:hAnsi="Cambria Math"/>
                <w:b w:val="0"/>
                <w:i/>
                <w:lang w:val="en-US"/>
              </w:rPr>
            </m:ctrlPr>
          </m:sSubPr>
          <m:e>
            <m:r>
              <m:rPr>
                <m:sty m:val="bi"/>
              </m:rPr>
              <w:rPr>
                <w:rFonts w:ascii="Cambria Math" w:hAnsi="Cambria Math"/>
                <w:lang w:val="en-US"/>
              </w:rPr>
              <m:t>f</m:t>
            </m:r>
          </m:e>
          <m:sub>
            <m:r>
              <m:rPr>
                <m:sty m:val="bi"/>
              </m:rPr>
              <w:rPr>
                <w:rFonts w:ascii="Cambria Math" w:hAnsi="Cambria Math"/>
                <w:lang w:val="en-US"/>
              </w:rPr>
              <m:t>i</m:t>
            </m:r>
          </m:sub>
        </m:sSub>
        <m:r>
          <m:rPr>
            <m:sty m:val="bi"/>
          </m:rPr>
          <w:rPr>
            <w:rFonts w:ascii="Cambria Math" w:hAnsi="Cambria Math"/>
            <w:lang w:val="en-US"/>
          </w:rPr>
          <m:t>=</m:t>
        </m:r>
        <m:f>
          <m:fPr>
            <m:ctrlPr>
              <w:rPr>
                <w:rFonts w:ascii="Cambria Math" w:hAnsi="Cambria Math"/>
                <w:b w:val="0"/>
                <w:i/>
                <w:lang w:val="en-US"/>
              </w:rPr>
            </m:ctrlPr>
          </m:fPr>
          <m:num>
            <m:sSub>
              <m:sSubPr>
                <m:ctrlPr>
                  <w:rPr>
                    <w:rFonts w:ascii="Cambria Math" w:hAnsi="Cambria Math"/>
                    <w:b w:val="0"/>
                    <w:i/>
                    <w:lang w:val="en-US"/>
                  </w:rPr>
                </m:ctrlPr>
              </m:sSubPr>
              <m:e>
                <m:r>
                  <m:rPr>
                    <m:sty m:val="bi"/>
                  </m:rPr>
                  <w:rPr>
                    <w:rFonts w:ascii="Cambria Math" w:hAnsi="Cambria Math"/>
                    <w:lang w:val="en-US"/>
                  </w:rPr>
                  <m:t>f</m:t>
                </m:r>
              </m:e>
              <m:sub>
                <m:r>
                  <m:rPr>
                    <m:sty m:val="bi"/>
                  </m:rPr>
                  <w:rPr>
                    <w:rFonts w:ascii="Cambria Math" w:hAnsi="Cambria Math"/>
                    <w:lang w:val="en-US"/>
                  </w:rPr>
                  <m:t>si</m:t>
                </m:r>
                <m:sSub>
                  <m:sSubPr>
                    <m:ctrlPr>
                      <w:rPr>
                        <w:rFonts w:ascii="Cambria Math" w:hAnsi="Cambria Math"/>
                        <w:b w:val="0"/>
                        <w:i/>
                        <w:lang w:val="en-US"/>
                      </w:rPr>
                    </m:ctrlPr>
                  </m:sSubPr>
                  <m:e>
                    <m:r>
                      <m:rPr>
                        <m:sty m:val="bi"/>
                      </m:rPr>
                      <w:rPr>
                        <w:rFonts w:ascii="Cambria Math" w:hAnsi="Cambria Math"/>
                        <w:lang w:val="en-US"/>
                      </w:rPr>
                      <m:t>m</m:t>
                    </m:r>
                  </m:e>
                  <m:sub>
                    <m:r>
                      <m:rPr>
                        <m:sty m:val="bi"/>
                      </m:rPr>
                      <w:rPr>
                        <w:rFonts w:ascii="Cambria Math" w:hAnsi="Cambria Math"/>
                        <w:lang w:val="en-US"/>
                      </w:rPr>
                      <m:t>i</m:t>
                    </m:r>
                  </m:sub>
                </m:sSub>
              </m:sub>
            </m:sSub>
            <m:r>
              <m:rPr>
                <m:sty m:val="bi"/>
              </m:rPr>
              <w:rPr>
                <w:rFonts w:ascii="Cambria Math" w:hAnsi="Cambria Math"/>
                <w:lang w:val="en-US"/>
              </w:rPr>
              <m:t>-</m:t>
            </m:r>
            <m:sSub>
              <m:sSubPr>
                <m:ctrlPr>
                  <w:rPr>
                    <w:rFonts w:ascii="Cambria Math" w:hAnsi="Cambria Math"/>
                    <w:b w:val="0"/>
                    <w:i/>
                    <w:lang w:val="en-US"/>
                  </w:rPr>
                </m:ctrlPr>
              </m:sSubPr>
              <m:e>
                <m:r>
                  <m:rPr>
                    <m:sty m:val="bi"/>
                  </m:rPr>
                  <w:rPr>
                    <w:rFonts w:ascii="Cambria Math" w:hAnsi="Cambria Math"/>
                    <w:lang w:val="en-US"/>
                  </w:rPr>
                  <m:t>f</m:t>
                </m: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Sub>
          </m:num>
          <m:den>
            <m:sSub>
              <m:sSubPr>
                <m:ctrlPr>
                  <w:rPr>
                    <w:rFonts w:ascii="Cambria Math" w:hAnsi="Cambria Math"/>
                    <w:b w:val="0"/>
                    <w:i/>
                    <w:lang w:val="en-US"/>
                  </w:rPr>
                </m:ctrlPr>
              </m:sSubPr>
              <m:e>
                <m:r>
                  <m:rPr>
                    <m:sty m:val="bi"/>
                  </m:rPr>
                  <w:rPr>
                    <w:rFonts w:ascii="Cambria Math" w:hAnsi="Cambria Math"/>
                    <w:lang w:val="en-US"/>
                  </w:rPr>
                  <m:t>f</m:t>
                </m: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Sub>
          </m:den>
        </m:f>
        <m:r>
          <m:rPr>
            <m:sty m:val="bi"/>
          </m:rPr>
          <w:rPr>
            <w:rFonts w:ascii="Cambria Math" w:hAnsi="Cambria Math"/>
            <w:lang w:val="en-US"/>
          </w:rPr>
          <m:t>⋅100</m:t>
        </m:r>
      </m:oMath>
      <w:r>
        <w:rPr>
          <w:b w:val="0"/>
          <w:lang w:val="en-US"/>
        </w:rPr>
        <w:tab/>
      </w:r>
      <w:r w:rsidR="00E27913">
        <w:rPr>
          <w:b w:val="0"/>
          <w:lang w:val="en-US"/>
        </w:rPr>
        <w:tab/>
      </w:r>
      <m:oMath>
        <m:r>
          <m:rPr>
            <m:sty m:val="bi"/>
          </m:rPr>
          <w:rPr>
            <w:rFonts w:ascii="Cambria Math" w:hAnsi="Cambria Math"/>
            <w:lang w:val="en-US"/>
          </w:rPr>
          <m:t>MA</m:t>
        </m:r>
        <m:sSub>
          <m:sSubPr>
            <m:ctrlPr>
              <w:rPr>
                <w:rFonts w:ascii="Cambria Math" w:hAnsi="Cambria Math"/>
                <w:b w:val="0"/>
                <w:i/>
                <w:lang w:val="en-US"/>
              </w:rPr>
            </m:ctrlPr>
          </m:sSubPr>
          <m:e>
            <m:r>
              <m:rPr>
                <m:sty m:val="bi"/>
              </m:rPr>
              <w:rPr>
                <w:rFonts w:ascii="Cambria Math" w:hAnsi="Cambria Math"/>
                <w:lang w:val="en-US"/>
              </w:rPr>
              <m:t>C</m:t>
            </m:r>
          </m:e>
          <m:sub>
            <m:r>
              <m:rPr>
                <m:sty m:val="bi"/>
              </m:rPr>
              <w:rPr>
                <w:rFonts w:ascii="Cambria Math" w:hAnsi="Cambria Math"/>
                <w:lang w:val="en-US"/>
              </w:rPr>
              <m:t>i,j</m:t>
            </m:r>
          </m:sub>
        </m:sSub>
        <m:r>
          <m:rPr>
            <m:sty m:val="bi"/>
          </m:rPr>
          <w:rPr>
            <w:rFonts w:ascii="Cambria Math" w:hAnsi="Cambria Math"/>
            <w:lang w:val="en-US"/>
          </w:rPr>
          <m:t>=</m:t>
        </m:r>
        <m:f>
          <m:fPr>
            <m:ctrlPr>
              <w:rPr>
                <w:rFonts w:ascii="Cambria Math" w:hAnsi="Cambria Math"/>
                <w:b w:val="0"/>
                <w:i/>
                <w:lang w:val="en-US"/>
              </w:rPr>
            </m:ctrlPr>
          </m:fPr>
          <m:num>
            <m:sSubSup>
              <m:sSubSupPr>
                <m:ctrlPr>
                  <w:rPr>
                    <w:rFonts w:ascii="Cambria Math" w:hAnsi="Cambria Math"/>
                    <w:b w:val="0"/>
                    <w:lang w:val="en-US"/>
                  </w:rPr>
                </m:ctrlPr>
              </m:sSubSupPr>
              <m:e>
                <m:r>
                  <m:rPr>
                    <m:sty m:val="b"/>
                  </m:rPr>
                  <w:rPr>
                    <w:rFonts w:ascii="Cambria Math" w:hAnsi="Cambria Math"/>
                    <w:lang w:val="en-US"/>
                  </w:rPr>
                  <m:t>Ψ</m:t>
                </m: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up>
                <m:r>
                  <m:rPr>
                    <m:sty m:val="bi"/>
                  </m:rPr>
                  <w:rPr>
                    <w:rFonts w:ascii="Cambria Math" w:hAnsi="Cambria Math"/>
                    <w:lang w:val="en-US"/>
                  </w:rPr>
                  <m:t>T</m:t>
                </m:r>
              </m:sup>
            </m:sSubSup>
            <m:sSubSup>
              <m:sSubSupPr>
                <m:ctrlPr>
                  <w:rPr>
                    <w:rFonts w:ascii="Cambria Math" w:hAnsi="Cambria Math"/>
                    <w:b w:val="0"/>
                    <w:lang w:val="en-US"/>
                  </w:rPr>
                </m:ctrlPr>
              </m:sSubSupPr>
              <m:e>
                <m:r>
                  <m:rPr>
                    <m:sty m:val="b"/>
                  </m:rPr>
                  <w:rPr>
                    <w:rFonts w:ascii="Cambria Math" w:hAnsi="Cambria Math"/>
                    <w:lang w:val="en-US"/>
                  </w:rPr>
                  <m:t>Ψ</m:t>
                </m:r>
              </m:e>
              <m:sub>
                <m:r>
                  <m:rPr>
                    <m:sty m:val="bi"/>
                  </m:rPr>
                  <w:rPr>
                    <w:rFonts w:ascii="Cambria Math" w:hAnsi="Cambria Math"/>
                    <w:lang w:val="en-US"/>
                  </w:rPr>
                  <m:t>si</m:t>
                </m:r>
                <m:sSub>
                  <m:sSubPr>
                    <m:ctrlPr>
                      <w:rPr>
                        <w:rFonts w:ascii="Cambria Math" w:hAnsi="Cambria Math"/>
                        <w:b w:val="0"/>
                        <w:i/>
                        <w:lang w:val="en-US"/>
                      </w:rPr>
                    </m:ctrlPr>
                  </m:sSubPr>
                  <m:e>
                    <m:r>
                      <m:rPr>
                        <m:sty m:val="bi"/>
                      </m:rPr>
                      <w:rPr>
                        <w:rFonts w:ascii="Cambria Math" w:hAnsi="Cambria Math"/>
                        <w:lang w:val="en-US"/>
                      </w:rPr>
                      <m:t>m</m:t>
                    </m:r>
                  </m:e>
                  <m:sub>
                    <m:r>
                      <m:rPr>
                        <m:sty m:val="bi"/>
                      </m:rPr>
                      <w:rPr>
                        <w:rFonts w:ascii="Cambria Math" w:hAnsi="Cambria Math"/>
                        <w:lang w:val="en-US"/>
                      </w:rPr>
                      <m:t>j</m:t>
                    </m:r>
                  </m:sub>
                </m:sSub>
              </m:sub>
              <m:sup/>
            </m:sSubSup>
          </m:num>
          <m:den>
            <m:rad>
              <m:radPr>
                <m:degHide m:val="1"/>
                <m:ctrlPr>
                  <w:rPr>
                    <w:rFonts w:ascii="Cambria Math" w:hAnsi="Cambria Math"/>
                    <w:b w:val="0"/>
                    <w:i/>
                    <w:lang w:val="en-US"/>
                  </w:rPr>
                </m:ctrlPr>
              </m:radPr>
              <m:deg/>
              <m:e>
                <m:sSubSup>
                  <m:sSubSupPr>
                    <m:ctrlPr>
                      <w:rPr>
                        <w:rFonts w:ascii="Cambria Math" w:hAnsi="Cambria Math"/>
                        <w:b w:val="0"/>
                        <w:lang w:val="en-US"/>
                      </w:rPr>
                    </m:ctrlPr>
                  </m:sSubSupPr>
                  <m:e>
                    <m:r>
                      <m:rPr>
                        <m:sty m:val="b"/>
                      </m:rPr>
                      <w:rPr>
                        <w:rFonts w:ascii="Cambria Math" w:hAnsi="Cambria Math"/>
                        <w:lang w:val="en-US"/>
                      </w:rPr>
                      <m:t>Ψ</m:t>
                    </m: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up>
                    <m:r>
                      <m:rPr>
                        <m:sty m:val="bi"/>
                      </m:rPr>
                      <w:rPr>
                        <w:rFonts w:ascii="Cambria Math" w:hAnsi="Cambria Math"/>
                        <w:lang w:val="en-US"/>
                      </w:rPr>
                      <m:t>T</m:t>
                    </m:r>
                  </m:sup>
                </m:sSubSup>
                <m:sSubSup>
                  <m:sSubSupPr>
                    <m:ctrlPr>
                      <w:rPr>
                        <w:rFonts w:ascii="Cambria Math" w:hAnsi="Cambria Math"/>
                        <w:b w:val="0"/>
                        <w:lang w:val="en-US"/>
                      </w:rPr>
                    </m:ctrlPr>
                  </m:sSubSupPr>
                  <m:e>
                    <m:r>
                      <m:rPr>
                        <m:sty m:val="b"/>
                      </m:rPr>
                      <w:rPr>
                        <w:rFonts w:ascii="Cambria Math" w:hAnsi="Cambria Math"/>
                        <w:lang w:val="en-US"/>
                      </w:rPr>
                      <m:t>Ψ</m:t>
                    </m: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up/>
                </m:sSubSup>
                <m:sSubSup>
                  <m:sSubSupPr>
                    <m:ctrlPr>
                      <w:rPr>
                        <w:rFonts w:ascii="Cambria Math" w:hAnsi="Cambria Math"/>
                        <w:b w:val="0"/>
                        <w:lang w:val="en-US"/>
                      </w:rPr>
                    </m:ctrlPr>
                  </m:sSubSupPr>
                  <m:e>
                    <m:r>
                      <m:rPr>
                        <m:sty m:val="b"/>
                      </m:rPr>
                      <w:rPr>
                        <w:rFonts w:ascii="Cambria Math" w:hAnsi="Cambria Math"/>
                        <w:lang w:val="en-US"/>
                      </w:rPr>
                      <m:t>Ψ</m:t>
                    </m:r>
                  </m:e>
                  <m:sub>
                    <m:r>
                      <m:rPr>
                        <m:sty m:val="bi"/>
                      </m:rPr>
                      <w:rPr>
                        <w:rFonts w:ascii="Cambria Math" w:hAnsi="Cambria Math"/>
                        <w:lang w:val="en-US"/>
                      </w:rPr>
                      <m:t>si</m:t>
                    </m:r>
                    <m:sSub>
                      <m:sSubPr>
                        <m:ctrlPr>
                          <w:rPr>
                            <w:rFonts w:ascii="Cambria Math" w:hAnsi="Cambria Math"/>
                            <w:b w:val="0"/>
                            <w:i/>
                            <w:lang w:val="en-US"/>
                          </w:rPr>
                        </m:ctrlPr>
                      </m:sSubPr>
                      <m:e>
                        <m:r>
                          <m:rPr>
                            <m:sty m:val="bi"/>
                          </m:rPr>
                          <w:rPr>
                            <w:rFonts w:ascii="Cambria Math" w:hAnsi="Cambria Math"/>
                            <w:lang w:val="en-US"/>
                          </w:rPr>
                          <m:t>m</m:t>
                        </m:r>
                      </m:e>
                      <m:sub>
                        <m:r>
                          <m:rPr>
                            <m:sty m:val="bi"/>
                          </m:rPr>
                          <w:rPr>
                            <w:rFonts w:ascii="Cambria Math" w:hAnsi="Cambria Math"/>
                            <w:lang w:val="en-US"/>
                          </w:rPr>
                          <m:t>j</m:t>
                        </m:r>
                      </m:sub>
                    </m:sSub>
                  </m:sub>
                  <m:sup>
                    <m:r>
                      <m:rPr>
                        <m:sty m:val="bi"/>
                      </m:rPr>
                      <w:rPr>
                        <w:rFonts w:ascii="Cambria Math" w:hAnsi="Cambria Math"/>
                        <w:lang w:val="en-US"/>
                      </w:rPr>
                      <m:t>T</m:t>
                    </m:r>
                  </m:sup>
                </m:sSubSup>
                <m:sSubSup>
                  <m:sSubSupPr>
                    <m:ctrlPr>
                      <w:rPr>
                        <w:rFonts w:ascii="Cambria Math" w:hAnsi="Cambria Math"/>
                        <w:b w:val="0"/>
                        <w:lang w:val="en-US"/>
                      </w:rPr>
                    </m:ctrlPr>
                  </m:sSubSupPr>
                  <m:e>
                    <m:r>
                      <m:rPr>
                        <m:sty m:val="b"/>
                      </m:rPr>
                      <w:rPr>
                        <w:rFonts w:ascii="Cambria Math" w:hAnsi="Cambria Math"/>
                        <w:lang w:val="en-US"/>
                      </w:rPr>
                      <m:t>Ψ</m:t>
                    </m:r>
                  </m:e>
                  <m:sub>
                    <m:r>
                      <m:rPr>
                        <m:sty m:val="bi"/>
                      </m:rPr>
                      <w:rPr>
                        <w:rFonts w:ascii="Cambria Math" w:hAnsi="Cambria Math"/>
                        <w:lang w:val="en-US"/>
                      </w:rPr>
                      <m:t>si</m:t>
                    </m:r>
                    <m:sSub>
                      <m:sSubPr>
                        <m:ctrlPr>
                          <w:rPr>
                            <w:rFonts w:ascii="Cambria Math" w:hAnsi="Cambria Math"/>
                            <w:b w:val="0"/>
                            <w:i/>
                            <w:lang w:val="en-US"/>
                          </w:rPr>
                        </m:ctrlPr>
                      </m:sSubPr>
                      <m:e>
                        <m:r>
                          <m:rPr>
                            <m:sty m:val="bi"/>
                          </m:rPr>
                          <w:rPr>
                            <w:rFonts w:ascii="Cambria Math" w:hAnsi="Cambria Math"/>
                            <w:lang w:val="en-US"/>
                          </w:rPr>
                          <m:t>m</m:t>
                        </m:r>
                      </m:e>
                      <m:sub>
                        <m:r>
                          <m:rPr>
                            <m:sty m:val="bi"/>
                          </m:rPr>
                          <w:rPr>
                            <w:rFonts w:ascii="Cambria Math" w:hAnsi="Cambria Math"/>
                            <w:lang w:val="en-US"/>
                          </w:rPr>
                          <m:t>j</m:t>
                        </m:r>
                      </m:sub>
                    </m:sSub>
                  </m:sub>
                  <m:sup/>
                </m:sSubSup>
                <m:r>
                  <m:rPr>
                    <m:sty m:val="bi"/>
                  </m:rPr>
                  <w:rPr>
                    <w:rFonts w:ascii="Cambria Math" w:hAnsi="Cambria Math"/>
                    <w:lang w:val="en-US"/>
                  </w:rPr>
                  <m:t xml:space="preserve"> </m:t>
                </m:r>
              </m:e>
            </m:rad>
          </m:den>
        </m:f>
      </m:oMath>
    </w:p>
    <w:p w14:paraId="7204EB9D" w14:textId="3CB33436" w:rsidR="006663FE" w:rsidRPr="00E32C9C" w:rsidRDefault="00712F6D" w:rsidP="00072A82">
      <w:pPr>
        <w:pStyle w:val="02authors"/>
        <w:jc w:val="both"/>
        <w:rPr>
          <w:b w:val="0"/>
          <w:lang w:val="en-US"/>
        </w:rPr>
      </w:pPr>
      <w:r w:rsidRPr="00712F6D">
        <w:rPr>
          <w:b w:val="0"/>
          <w:lang w:val="en-US"/>
        </w:rPr>
        <w:t xml:space="preserve">where </w:t>
      </w:r>
      <m:oMath>
        <m:sSub>
          <m:sSubPr>
            <m:ctrlPr>
              <w:rPr>
                <w:rFonts w:ascii="Cambria Math" w:hAnsi="Cambria Math"/>
                <w:b w:val="0"/>
                <w:i/>
                <w:lang w:val="en-US"/>
              </w:rPr>
            </m:ctrlPr>
          </m:sSubPr>
          <m:e>
            <m:r>
              <m:rPr>
                <m:sty m:val="bi"/>
              </m:rPr>
              <w:rPr>
                <w:rFonts w:ascii="Cambria Math" w:hAnsi="Cambria Math"/>
                <w:lang w:val="en-US"/>
              </w:rPr>
              <m:t>f</m:t>
            </m:r>
          </m:e>
          <m:sub>
            <m:r>
              <m:rPr>
                <m:sty m:val="bi"/>
              </m:rPr>
              <w:rPr>
                <w:rFonts w:ascii="Cambria Math" w:hAnsi="Cambria Math"/>
                <w:lang w:val="en-US"/>
              </w:rPr>
              <m:t>si</m:t>
            </m:r>
            <m:sSub>
              <m:sSubPr>
                <m:ctrlPr>
                  <w:rPr>
                    <w:rFonts w:ascii="Cambria Math" w:hAnsi="Cambria Math"/>
                    <w:b w:val="0"/>
                    <w:i/>
                    <w:lang w:val="en-US"/>
                  </w:rPr>
                </m:ctrlPr>
              </m:sSubPr>
              <m:e>
                <m:r>
                  <m:rPr>
                    <m:sty m:val="bi"/>
                  </m:rPr>
                  <w:rPr>
                    <w:rFonts w:ascii="Cambria Math" w:hAnsi="Cambria Math"/>
                    <w:lang w:val="en-US"/>
                  </w:rPr>
                  <m:t>m</m:t>
                </m:r>
              </m:e>
              <m:sub>
                <m:r>
                  <m:rPr>
                    <m:sty m:val="bi"/>
                  </m:rPr>
                  <w:rPr>
                    <w:rFonts w:ascii="Cambria Math" w:hAnsi="Cambria Math"/>
                    <w:lang w:val="en-US"/>
                  </w:rPr>
                  <m:t>i</m:t>
                </m:r>
              </m:sub>
            </m:sSub>
          </m:sub>
        </m:sSub>
      </m:oMath>
      <w:r w:rsidRPr="00712F6D">
        <w:rPr>
          <w:b w:val="0"/>
          <w:lang w:val="en-US"/>
        </w:rPr>
        <w:t xml:space="preserve"> and </w:t>
      </w:r>
      <m:oMath>
        <m:sSub>
          <m:sSubPr>
            <m:ctrlPr>
              <w:rPr>
                <w:rFonts w:ascii="Cambria Math" w:hAnsi="Cambria Math"/>
                <w:b w:val="0"/>
                <w:i/>
                <w:lang w:val="en-US"/>
              </w:rPr>
            </m:ctrlPr>
          </m:sSubPr>
          <m:e>
            <m:r>
              <m:rPr>
                <m:sty m:val="bi"/>
              </m:rPr>
              <w:rPr>
                <w:rFonts w:ascii="Cambria Math" w:hAnsi="Cambria Math"/>
                <w:lang w:val="en-US"/>
              </w:rPr>
              <m:t>f</m:t>
            </m: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Sub>
      </m:oMath>
      <w:r w:rsidRPr="00712F6D">
        <w:rPr>
          <w:b w:val="0"/>
          <w:lang w:val="en-US"/>
        </w:rPr>
        <w:t xml:space="preserve"> are the undamped natural frequencies of the simulation</w:t>
      </w:r>
      <w:r w:rsidR="00072A82">
        <w:rPr>
          <w:b w:val="0"/>
          <w:lang w:val="en-US"/>
        </w:rPr>
        <w:t xml:space="preserve"> </w:t>
      </w:r>
      <w:r w:rsidRPr="00712F6D">
        <w:rPr>
          <w:b w:val="0"/>
          <w:lang w:val="en-US"/>
        </w:rPr>
        <w:t>and test model, respectively</w:t>
      </w:r>
      <w:r>
        <w:rPr>
          <w:b w:val="0"/>
          <w:lang w:val="en-US"/>
        </w:rPr>
        <w:t xml:space="preserve">. </w:t>
      </w:r>
      <m:oMath>
        <m:sSub>
          <m:sSubPr>
            <m:ctrlPr>
              <w:rPr>
                <w:rFonts w:ascii="Cambria Math" w:hAnsi="Cambria Math"/>
                <w:b w:val="0"/>
                <w:i/>
                <w:lang w:val="en-US"/>
              </w:rPr>
            </m:ctrlPr>
          </m:sSubPr>
          <m:e>
            <m:r>
              <m:rPr>
                <m:sty m:val="b"/>
              </m:rPr>
              <w:rPr>
                <w:rFonts w:ascii="Cambria Math" w:hAnsi="Cambria Math"/>
                <w:lang w:val="en-US"/>
              </w:rPr>
              <m:t>Ψ</m:t>
            </m:r>
            <m:ctrlPr>
              <w:rPr>
                <w:rFonts w:ascii="Cambria Math" w:hAnsi="Cambria Math"/>
                <w:b w:val="0"/>
                <w:lang w:val="en-US"/>
              </w:rPr>
            </m:ctrlPr>
          </m:e>
          <m:sub>
            <m:sSub>
              <m:sSubPr>
                <m:ctrlPr>
                  <w:rPr>
                    <w:rFonts w:ascii="Cambria Math" w:hAnsi="Cambria Math"/>
                    <w:b w:val="0"/>
                    <w:i/>
                    <w:lang w:val="en-US"/>
                  </w:rPr>
                </m:ctrlPr>
              </m:sSubPr>
              <m:e>
                <m:r>
                  <m:rPr>
                    <m:sty m:val="bi"/>
                  </m:rPr>
                  <w:rPr>
                    <w:rFonts w:ascii="Cambria Math" w:hAnsi="Cambria Math"/>
                    <w:lang w:val="en-US"/>
                  </w:rPr>
                  <m:t>exp</m:t>
                </m:r>
              </m:e>
              <m:sub>
                <m:r>
                  <m:rPr>
                    <m:sty m:val="bi"/>
                  </m:rPr>
                  <w:rPr>
                    <w:rFonts w:ascii="Cambria Math" w:hAnsi="Cambria Math"/>
                    <w:lang w:val="en-US"/>
                  </w:rPr>
                  <m:t>i</m:t>
                </m:r>
              </m:sub>
            </m:sSub>
          </m:sub>
        </m:sSub>
      </m:oMath>
      <w:r>
        <w:rPr>
          <w:b w:val="0"/>
          <w:lang w:val="en-US"/>
        </w:rPr>
        <w:t xml:space="preserve"> and </w:t>
      </w:r>
      <m:oMath>
        <m:sSub>
          <m:sSubPr>
            <m:ctrlPr>
              <w:rPr>
                <w:rFonts w:ascii="Cambria Math" w:hAnsi="Cambria Math"/>
                <w:b w:val="0"/>
                <w:i/>
                <w:lang w:val="en-US"/>
              </w:rPr>
            </m:ctrlPr>
          </m:sSubPr>
          <m:e>
            <m:r>
              <m:rPr>
                <m:sty m:val="b"/>
              </m:rPr>
              <w:rPr>
                <w:rFonts w:ascii="Cambria Math" w:hAnsi="Cambria Math"/>
                <w:lang w:val="en-US"/>
              </w:rPr>
              <m:t>Ψ</m:t>
            </m:r>
            <m:ctrlPr>
              <w:rPr>
                <w:rFonts w:ascii="Cambria Math" w:hAnsi="Cambria Math"/>
                <w:b w:val="0"/>
                <w:lang w:val="en-US"/>
              </w:rPr>
            </m:ctrlPr>
          </m:e>
          <m:sub>
            <m:r>
              <m:rPr>
                <m:sty m:val="bi"/>
              </m:rPr>
              <w:rPr>
                <w:rFonts w:ascii="Cambria Math" w:hAnsi="Cambria Math"/>
                <w:lang w:val="en-US"/>
              </w:rPr>
              <m:t>si</m:t>
            </m:r>
            <m:sSub>
              <m:sSubPr>
                <m:ctrlPr>
                  <w:rPr>
                    <w:rFonts w:ascii="Cambria Math" w:hAnsi="Cambria Math"/>
                    <w:b w:val="0"/>
                    <w:i/>
                    <w:lang w:val="en-US"/>
                  </w:rPr>
                </m:ctrlPr>
              </m:sSubPr>
              <m:e>
                <m:r>
                  <m:rPr>
                    <m:sty m:val="bi"/>
                  </m:rPr>
                  <w:rPr>
                    <w:rFonts w:ascii="Cambria Math" w:hAnsi="Cambria Math"/>
                    <w:lang w:val="en-US"/>
                  </w:rPr>
                  <m:t>m</m:t>
                </m:r>
              </m:e>
              <m:sub>
                <m:r>
                  <m:rPr>
                    <m:sty m:val="bi"/>
                  </m:rPr>
                  <w:rPr>
                    <w:rFonts w:ascii="Cambria Math" w:hAnsi="Cambria Math"/>
                    <w:lang w:val="en-US"/>
                  </w:rPr>
                  <m:t>j</m:t>
                </m:r>
              </m:sub>
            </m:sSub>
          </m:sub>
        </m:sSub>
      </m:oMath>
      <w:r w:rsidRPr="00712F6D">
        <w:rPr>
          <w:b w:val="0"/>
          <w:lang w:val="en-US"/>
        </w:rPr>
        <w:t xml:space="preserve"> </w:t>
      </w:r>
      <w:r>
        <w:rPr>
          <w:b w:val="0"/>
          <w:lang w:val="en-US"/>
        </w:rPr>
        <w:t xml:space="preserve">are the experimental and simulated </w:t>
      </w:r>
      <w:r w:rsidR="00072A82">
        <w:rPr>
          <w:b w:val="0"/>
          <w:lang w:val="en-US"/>
        </w:rPr>
        <w:t>mode shapes</w:t>
      </w:r>
      <w:r>
        <w:rPr>
          <w:b w:val="0"/>
          <w:lang w:val="en-US"/>
        </w:rPr>
        <w:t xml:space="preserve"> respectively.</w:t>
      </w:r>
      <w:r w:rsidR="00A530E5">
        <w:rPr>
          <w:b w:val="0"/>
          <w:lang w:val="en-US"/>
        </w:rPr>
        <w:br/>
      </w:r>
      <w:r w:rsidR="00072A82">
        <w:rPr>
          <w:b w:val="0"/>
          <w:lang w:val="en-US"/>
        </w:rPr>
        <w:t xml:space="preserve">The results in terms of MAC and natural frequency error </w:t>
      </w:r>
      <w:r w:rsidR="00507DCE">
        <w:rPr>
          <w:b w:val="0"/>
          <w:lang w:val="en-US"/>
        </w:rPr>
        <w:t xml:space="preserve">are reported in </w:t>
      </w:r>
      <w:r w:rsidR="00E27913">
        <w:rPr>
          <w:b w:val="0"/>
          <w:lang w:val="en-US"/>
        </w:rPr>
        <w:fldChar w:fldCharType="begin"/>
      </w:r>
      <w:r w:rsidR="00E27913">
        <w:rPr>
          <w:b w:val="0"/>
          <w:lang w:val="en-US"/>
        </w:rPr>
        <w:instrText xml:space="preserve"> REF _Ref166845192 \h  \* MERGEFORMAT </w:instrText>
      </w:r>
      <w:r w:rsidR="00E27913">
        <w:rPr>
          <w:b w:val="0"/>
          <w:lang w:val="en-US"/>
        </w:rPr>
      </w:r>
      <w:r w:rsidR="00E27913">
        <w:rPr>
          <w:b w:val="0"/>
          <w:lang w:val="en-US"/>
        </w:rPr>
        <w:fldChar w:fldCharType="separate"/>
      </w:r>
      <w:r w:rsidR="006663FE" w:rsidRPr="00E32C9C">
        <w:rPr>
          <w:b w:val="0"/>
          <w:lang w:val="en-US"/>
        </w:rPr>
        <w:t>Figure 7</w:t>
      </w:r>
      <w:r w:rsidR="00E27913">
        <w:rPr>
          <w:b w:val="0"/>
          <w:lang w:val="en-US"/>
        </w:rPr>
        <w:fldChar w:fldCharType="end"/>
      </w:r>
      <w:r w:rsidR="00E27913">
        <w:rPr>
          <w:b w:val="0"/>
          <w:lang w:val="en-US"/>
        </w:rPr>
        <w:t xml:space="preserve"> and</w:t>
      </w:r>
      <w:r w:rsidR="00CE2870">
        <w:rPr>
          <w:b w:val="0"/>
          <w:lang w:val="en-US"/>
        </w:rPr>
        <w:t xml:space="preserve"> </w:t>
      </w:r>
      <w:r w:rsidR="00CE2870">
        <w:rPr>
          <w:b w:val="0"/>
          <w:lang w:val="en-US"/>
        </w:rPr>
        <w:fldChar w:fldCharType="begin"/>
      </w:r>
      <w:r w:rsidR="00CE2870">
        <w:rPr>
          <w:b w:val="0"/>
          <w:lang w:val="en-US"/>
        </w:rPr>
        <w:instrText xml:space="preserve"> REF _Ref166859784 \h  \* MERGEFORMAT </w:instrText>
      </w:r>
      <w:r w:rsidR="00CE2870">
        <w:rPr>
          <w:b w:val="0"/>
          <w:lang w:val="en-US"/>
        </w:rPr>
      </w:r>
      <w:r w:rsidR="00CE2870">
        <w:rPr>
          <w:b w:val="0"/>
          <w:lang w:val="en-US"/>
        </w:rPr>
        <w:fldChar w:fldCharType="separate"/>
      </w:r>
    </w:p>
    <w:tbl>
      <w:tblPr>
        <w:tblStyle w:val="TableGrid"/>
        <w:tblpPr w:leftFromText="141" w:rightFromText="141" w:vertAnchor="text" w:horzAnchor="page" w:tblpXSpec="center" w:tblpY="-300"/>
        <w:tblW w:w="0" w:type="auto"/>
        <w:tblLook w:val="04E0" w:firstRow="1" w:lastRow="1" w:firstColumn="1" w:lastColumn="0" w:noHBand="0" w:noVBand="1"/>
      </w:tblPr>
      <w:tblGrid>
        <w:gridCol w:w="999"/>
        <w:gridCol w:w="1693"/>
        <w:gridCol w:w="1710"/>
        <w:gridCol w:w="925"/>
      </w:tblGrid>
      <w:tr w:rsidR="006663FE" w14:paraId="14F34FD9" w14:textId="77777777" w:rsidTr="00DF432A">
        <w:tc>
          <w:tcPr>
            <w:tcW w:w="999" w:type="dxa"/>
            <w:vAlign w:val="center"/>
          </w:tcPr>
          <w:p w14:paraId="629410FD" w14:textId="2DE62ACE" w:rsidR="006663FE" w:rsidRPr="0064174A" w:rsidRDefault="006663FE" w:rsidP="00DF432A">
            <w:pPr>
              <w:pStyle w:val="02authors"/>
              <w:rPr>
                <w:bCs/>
                <w:lang w:val="en-US"/>
              </w:rPr>
            </w:pPr>
            <w:r w:rsidRPr="0064174A">
              <w:rPr>
                <w:bCs/>
                <w:lang w:val="en-US"/>
              </w:rPr>
              <w:lastRenderedPageBreak/>
              <w:t>Modes</w:t>
            </w:r>
          </w:p>
        </w:tc>
        <w:tc>
          <w:tcPr>
            <w:tcW w:w="1693" w:type="dxa"/>
            <w:vAlign w:val="center"/>
          </w:tcPr>
          <w:p w14:paraId="655CABF3" w14:textId="77777777" w:rsidR="006663FE" w:rsidRPr="0064174A" w:rsidRDefault="006663FE" w:rsidP="00DF432A">
            <w:pPr>
              <w:pStyle w:val="02authors"/>
              <w:rPr>
                <w:bCs/>
                <w:lang w:val="en-US"/>
              </w:rPr>
            </w:pPr>
            <w:r w:rsidRPr="0064174A">
              <w:rPr>
                <w:bCs/>
                <w:lang w:val="en-US"/>
              </w:rPr>
              <w:t>Exp Natural frequency [Hz]</w:t>
            </w:r>
          </w:p>
        </w:tc>
        <w:tc>
          <w:tcPr>
            <w:tcW w:w="1710" w:type="dxa"/>
            <w:vAlign w:val="center"/>
          </w:tcPr>
          <w:p w14:paraId="2F3D74A7" w14:textId="77777777" w:rsidR="006663FE" w:rsidRPr="0064174A" w:rsidRDefault="006663FE" w:rsidP="00DF432A">
            <w:pPr>
              <w:pStyle w:val="02authors"/>
              <w:rPr>
                <w:bCs/>
                <w:lang w:val="en-US"/>
              </w:rPr>
            </w:pPr>
            <w:r w:rsidRPr="0064174A">
              <w:rPr>
                <w:bCs/>
                <w:lang w:val="en-US"/>
              </w:rPr>
              <w:t>Sim Natural frequency [Hz]</w:t>
            </w:r>
          </w:p>
        </w:tc>
        <w:tc>
          <w:tcPr>
            <w:tcW w:w="925" w:type="dxa"/>
            <w:vAlign w:val="center"/>
          </w:tcPr>
          <w:p w14:paraId="63B0E94E" w14:textId="77777777" w:rsidR="006663FE" w:rsidRPr="0064174A" w:rsidRDefault="006663FE" w:rsidP="00DF432A">
            <w:pPr>
              <w:pStyle w:val="02authors"/>
              <w:rPr>
                <w:bCs/>
                <w:lang w:val="en-US"/>
              </w:rPr>
            </w:pPr>
            <m:oMath>
              <m:r>
                <m:rPr>
                  <m:sty m:val="b"/>
                </m:rPr>
                <w:rPr>
                  <w:rFonts w:ascii="Cambria Math" w:hAnsi="Cambria Math"/>
                  <w:lang w:val="en-US"/>
                </w:rPr>
                <m:t xml:space="preserve">Δf </m:t>
              </m:r>
            </m:oMath>
            <w:r w:rsidRPr="0064174A">
              <w:rPr>
                <w:bCs/>
                <w:lang w:val="en-US"/>
              </w:rPr>
              <w:t>[%]</w:t>
            </w:r>
          </w:p>
        </w:tc>
      </w:tr>
      <w:tr w:rsidR="006663FE" w14:paraId="24E3A0E0" w14:textId="77777777" w:rsidTr="00DF432A">
        <w:tc>
          <w:tcPr>
            <w:tcW w:w="999" w:type="dxa"/>
            <w:vAlign w:val="center"/>
          </w:tcPr>
          <w:p w14:paraId="554AEAA2" w14:textId="77777777" w:rsidR="006663FE" w:rsidRPr="0064174A" w:rsidRDefault="006663FE" w:rsidP="00DF432A">
            <w:pPr>
              <w:pStyle w:val="02authors"/>
              <w:rPr>
                <w:b w:val="0"/>
                <w:lang w:val="en-US"/>
              </w:rPr>
            </w:pPr>
            <w:r w:rsidRPr="0064174A">
              <w:rPr>
                <w:b w:val="0"/>
                <w:lang w:val="en-US"/>
              </w:rPr>
              <w:t>1</w:t>
            </w:r>
          </w:p>
        </w:tc>
        <w:tc>
          <w:tcPr>
            <w:tcW w:w="1693" w:type="dxa"/>
            <w:vAlign w:val="center"/>
          </w:tcPr>
          <w:p w14:paraId="36182889" w14:textId="77777777" w:rsidR="006663FE" w:rsidRPr="0064174A" w:rsidRDefault="006663FE" w:rsidP="00DF432A">
            <w:pPr>
              <w:pStyle w:val="02authors"/>
              <w:rPr>
                <w:b w:val="0"/>
                <w:lang w:val="en-US"/>
              </w:rPr>
            </w:pPr>
            <w:r w:rsidRPr="0064174A">
              <w:rPr>
                <w:b w:val="0"/>
                <w:lang w:val="en-US"/>
              </w:rPr>
              <w:t>40.48</w:t>
            </w:r>
          </w:p>
        </w:tc>
        <w:tc>
          <w:tcPr>
            <w:tcW w:w="1710" w:type="dxa"/>
            <w:vAlign w:val="center"/>
          </w:tcPr>
          <w:p w14:paraId="57D7E7E2" w14:textId="77777777" w:rsidR="006663FE" w:rsidRPr="0064174A" w:rsidRDefault="006663FE" w:rsidP="00DF432A">
            <w:pPr>
              <w:pStyle w:val="02authors"/>
              <w:rPr>
                <w:b w:val="0"/>
                <w:lang w:val="en-US"/>
              </w:rPr>
            </w:pPr>
            <w:r w:rsidRPr="0064174A">
              <w:rPr>
                <w:b w:val="0"/>
                <w:lang w:val="en-US"/>
              </w:rPr>
              <w:t>40.3</w:t>
            </w:r>
          </w:p>
        </w:tc>
        <w:tc>
          <w:tcPr>
            <w:tcW w:w="925" w:type="dxa"/>
            <w:vAlign w:val="center"/>
          </w:tcPr>
          <w:p w14:paraId="10E7BA52" w14:textId="77777777" w:rsidR="006663FE" w:rsidRPr="0064174A" w:rsidRDefault="006663FE" w:rsidP="00DF432A">
            <w:pPr>
              <w:pStyle w:val="02authors"/>
              <w:rPr>
                <w:b w:val="0"/>
                <w:lang w:val="en-US"/>
              </w:rPr>
            </w:pPr>
            <w:r w:rsidRPr="0064174A">
              <w:rPr>
                <w:b w:val="0"/>
                <w:lang w:val="en-US"/>
              </w:rPr>
              <w:t>-0.47</w:t>
            </w:r>
          </w:p>
        </w:tc>
      </w:tr>
      <w:tr w:rsidR="006663FE" w14:paraId="3B54F1F9" w14:textId="77777777" w:rsidTr="00DF432A">
        <w:tc>
          <w:tcPr>
            <w:tcW w:w="999" w:type="dxa"/>
            <w:vAlign w:val="center"/>
          </w:tcPr>
          <w:p w14:paraId="4B9F76FC" w14:textId="77777777" w:rsidR="006663FE" w:rsidRPr="0064174A" w:rsidRDefault="006663FE" w:rsidP="00DF432A">
            <w:pPr>
              <w:pStyle w:val="02authors"/>
              <w:rPr>
                <w:b w:val="0"/>
                <w:lang w:val="en-US"/>
              </w:rPr>
            </w:pPr>
            <w:r w:rsidRPr="0064174A">
              <w:rPr>
                <w:b w:val="0"/>
                <w:lang w:val="en-US"/>
              </w:rPr>
              <w:t>2</w:t>
            </w:r>
          </w:p>
        </w:tc>
        <w:tc>
          <w:tcPr>
            <w:tcW w:w="1693" w:type="dxa"/>
            <w:vAlign w:val="center"/>
          </w:tcPr>
          <w:p w14:paraId="3FA47192" w14:textId="77777777" w:rsidR="006663FE" w:rsidRPr="0064174A" w:rsidRDefault="006663FE" w:rsidP="00DF432A">
            <w:pPr>
              <w:pStyle w:val="02authors"/>
              <w:rPr>
                <w:b w:val="0"/>
                <w:lang w:val="en-US"/>
              </w:rPr>
            </w:pPr>
            <w:r w:rsidRPr="0064174A">
              <w:rPr>
                <w:b w:val="0"/>
                <w:lang w:val="en-US"/>
              </w:rPr>
              <w:t>158.72</w:t>
            </w:r>
          </w:p>
        </w:tc>
        <w:tc>
          <w:tcPr>
            <w:tcW w:w="1710" w:type="dxa"/>
            <w:vAlign w:val="center"/>
          </w:tcPr>
          <w:p w14:paraId="22A5C795" w14:textId="77777777" w:rsidR="006663FE" w:rsidRPr="0064174A" w:rsidRDefault="006663FE" w:rsidP="00DF432A">
            <w:pPr>
              <w:pStyle w:val="02authors"/>
              <w:rPr>
                <w:b w:val="0"/>
                <w:lang w:val="en-US"/>
              </w:rPr>
            </w:pPr>
            <w:r w:rsidRPr="0064174A">
              <w:rPr>
                <w:b w:val="0"/>
                <w:lang w:val="en-US"/>
              </w:rPr>
              <w:t>191.9</w:t>
            </w:r>
          </w:p>
        </w:tc>
        <w:tc>
          <w:tcPr>
            <w:tcW w:w="925" w:type="dxa"/>
            <w:vAlign w:val="center"/>
          </w:tcPr>
          <w:p w14:paraId="4CE654ED" w14:textId="77777777" w:rsidR="006663FE" w:rsidRPr="0064174A" w:rsidRDefault="006663FE" w:rsidP="00DF432A">
            <w:pPr>
              <w:pStyle w:val="02authors"/>
              <w:rPr>
                <w:b w:val="0"/>
                <w:lang w:val="en-US"/>
              </w:rPr>
            </w:pPr>
            <w:r w:rsidRPr="0064174A">
              <w:rPr>
                <w:b w:val="0"/>
                <w:lang w:val="en-US"/>
              </w:rPr>
              <w:t>20.89</w:t>
            </w:r>
          </w:p>
        </w:tc>
      </w:tr>
      <w:tr w:rsidR="006663FE" w14:paraId="27794E2C" w14:textId="77777777" w:rsidTr="00DF432A">
        <w:tc>
          <w:tcPr>
            <w:tcW w:w="999" w:type="dxa"/>
            <w:vAlign w:val="center"/>
          </w:tcPr>
          <w:p w14:paraId="44D3AA2F" w14:textId="77777777" w:rsidR="006663FE" w:rsidRPr="0064174A" w:rsidRDefault="006663FE" w:rsidP="00DF432A">
            <w:pPr>
              <w:pStyle w:val="02authors"/>
              <w:rPr>
                <w:b w:val="0"/>
                <w:lang w:val="en-US"/>
              </w:rPr>
            </w:pPr>
            <w:r w:rsidRPr="0064174A">
              <w:rPr>
                <w:b w:val="0"/>
                <w:lang w:val="en-US"/>
              </w:rPr>
              <w:t>3</w:t>
            </w:r>
          </w:p>
        </w:tc>
        <w:tc>
          <w:tcPr>
            <w:tcW w:w="1693" w:type="dxa"/>
            <w:vAlign w:val="center"/>
          </w:tcPr>
          <w:p w14:paraId="0734A6EB" w14:textId="77777777" w:rsidR="006663FE" w:rsidRPr="0064174A" w:rsidRDefault="006663FE" w:rsidP="00DF432A">
            <w:pPr>
              <w:pStyle w:val="02authors"/>
              <w:rPr>
                <w:b w:val="0"/>
                <w:lang w:val="en-US"/>
              </w:rPr>
            </w:pPr>
            <w:r w:rsidRPr="0064174A">
              <w:rPr>
                <w:b w:val="0"/>
                <w:lang w:val="en-US"/>
              </w:rPr>
              <w:t>263.45</w:t>
            </w:r>
          </w:p>
        </w:tc>
        <w:tc>
          <w:tcPr>
            <w:tcW w:w="1710" w:type="dxa"/>
            <w:vAlign w:val="center"/>
          </w:tcPr>
          <w:p w14:paraId="09F430AF" w14:textId="77777777" w:rsidR="006663FE" w:rsidRPr="0064174A" w:rsidRDefault="006663FE" w:rsidP="00DF432A">
            <w:pPr>
              <w:pStyle w:val="02authors"/>
              <w:rPr>
                <w:b w:val="0"/>
                <w:lang w:val="en-US"/>
              </w:rPr>
            </w:pPr>
            <w:r w:rsidRPr="0064174A">
              <w:rPr>
                <w:b w:val="0"/>
                <w:lang w:val="en-US"/>
              </w:rPr>
              <w:t>237.1</w:t>
            </w:r>
          </w:p>
        </w:tc>
        <w:tc>
          <w:tcPr>
            <w:tcW w:w="925" w:type="dxa"/>
            <w:vAlign w:val="center"/>
          </w:tcPr>
          <w:p w14:paraId="77FC5C99" w14:textId="77777777" w:rsidR="006663FE" w:rsidRPr="0064174A" w:rsidRDefault="006663FE" w:rsidP="00DF432A">
            <w:pPr>
              <w:pStyle w:val="02authors"/>
              <w:rPr>
                <w:b w:val="0"/>
                <w:lang w:val="en-US"/>
              </w:rPr>
            </w:pPr>
            <w:r w:rsidRPr="0064174A">
              <w:rPr>
                <w:b w:val="0"/>
                <w:lang w:val="en-US"/>
              </w:rPr>
              <w:t>-10.02</w:t>
            </w:r>
          </w:p>
        </w:tc>
      </w:tr>
      <w:tr w:rsidR="006663FE" w14:paraId="1CE4015F" w14:textId="77777777" w:rsidTr="00DF432A">
        <w:tc>
          <w:tcPr>
            <w:tcW w:w="999" w:type="dxa"/>
            <w:vAlign w:val="center"/>
          </w:tcPr>
          <w:p w14:paraId="73B8B9BC" w14:textId="77777777" w:rsidR="006663FE" w:rsidRPr="0064174A" w:rsidRDefault="006663FE" w:rsidP="00DF432A">
            <w:pPr>
              <w:pStyle w:val="02authors"/>
              <w:rPr>
                <w:b w:val="0"/>
                <w:lang w:val="en-US"/>
              </w:rPr>
            </w:pPr>
            <w:r w:rsidRPr="0064174A">
              <w:rPr>
                <w:b w:val="0"/>
                <w:lang w:val="en-US"/>
              </w:rPr>
              <w:t>4</w:t>
            </w:r>
          </w:p>
        </w:tc>
        <w:tc>
          <w:tcPr>
            <w:tcW w:w="1693" w:type="dxa"/>
            <w:vAlign w:val="center"/>
          </w:tcPr>
          <w:p w14:paraId="10BA53A4" w14:textId="77777777" w:rsidR="006663FE" w:rsidRPr="0064174A" w:rsidRDefault="006663FE" w:rsidP="00DF432A">
            <w:pPr>
              <w:pStyle w:val="02authors"/>
              <w:rPr>
                <w:b w:val="0"/>
                <w:lang w:val="en-US"/>
              </w:rPr>
            </w:pPr>
            <w:r w:rsidRPr="0064174A">
              <w:rPr>
                <w:b w:val="0"/>
                <w:lang w:val="en-US"/>
              </w:rPr>
              <w:t>371.94</w:t>
            </w:r>
          </w:p>
        </w:tc>
        <w:tc>
          <w:tcPr>
            <w:tcW w:w="1710" w:type="dxa"/>
            <w:vAlign w:val="center"/>
          </w:tcPr>
          <w:p w14:paraId="5727753F" w14:textId="77777777" w:rsidR="006663FE" w:rsidRPr="0064174A" w:rsidRDefault="006663FE" w:rsidP="00DF432A">
            <w:pPr>
              <w:pStyle w:val="02authors"/>
              <w:rPr>
                <w:b w:val="0"/>
                <w:lang w:val="en-US"/>
              </w:rPr>
            </w:pPr>
            <w:r w:rsidRPr="0064174A">
              <w:rPr>
                <w:b w:val="0"/>
                <w:lang w:val="en-US"/>
              </w:rPr>
              <w:t>314.8</w:t>
            </w:r>
          </w:p>
        </w:tc>
        <w:tc>
          <w:tcPr>
            <w:tcW w:w="925" w:type="dxa"/>
            <w:vAlign w:val="center"/>
          </w:tcPr>
          <w:p w14:paraId="1FC9D458" w14:textId="77777777" w:rsidR="006663FE" w:rsidRPr="0064174A" w:rsidRDefault="006663FE" w:rsidP="00DF432A">
            <w:pPr>
              <w:pStyle w:val="02authors"/>
              <w:rPr>
                <w:b w:val="0"/>
                <w:lang w:val="en-US"/>
              </w:rPr>
            </w:pPr>
            <w:r w:rsidRPr="0064174A">
              <w:rPr>
                <w:b w:val="0"/>
                <w:lang w:val="en-US"/>
              </w:rPr>
              <w:t>-15.39</w:t>
            </w:r>
          </w:p>
        </w:tc>
      </w:tr>
      <w:tr w:rsidR="006663FE" w14:paraId="0449C911" w14:textId="77777777" w:rsidTr="00DF432A">
        <w:tc>
          <w:tcPr>
            <w:tcW w:w="999" w:type="dxa"/>
            <w:vAlign w:val="center"/>
          </w:tcPr>
          <w:p w14:paraId="72156556" w14:textId="77777777" w:rsidR="006663FE" w:rsidRPr="0064174A" w:rsidRDefault="006663FE" w:rsidP="00DF432A">
            <w:pPr>
              <w:pStyle w:val="02authors"/>
              <w:rPr>
                <w:b w:val="0"/>
                <w:lang w:val="en-US"/>
              </w:rPr>
            </w:pPr>
            <w:r w:rsidRPr="0064174A">
              <w:rPr>
                <w:b w:val="0"/>
                <w:lang w:val="en-US"/>
              </w:rPr>
              <w:t>5</w:t>
            </w:r>
          </w:p>
        </w:tc>
        <w:tc>
          <w:tcPr>
            <w:tcW w:w="1693" w:type="dxa"/>
            <w:vAlign w:val="center"/>
          </w:tcPr>
          <w:p w14:paraId="39DD8D8D" w14:textId="77777777" w:rsidR="006663FE" w:rsidRPr="0064174A" w:rsidRDefault="006663FE" w:rsidP="00DF432A">
            <w:pPr>
              <w:pStyle w:val="02authors"/>
              <w:rPr>
                <w:b w:val="0"/>
                <w:lang w:val="en-US"/>
              </w:rPr>
            </w:pPr>
            <w:r w:rsidRPr="0064174A">
              <w:rPr>
                <w:b w:val="0"/>
                <w:lang w:val="en-US"/>
              </w:rPr>
              <w:t>623.03</w:t>
            </w:r>
          </w:p>
        </w:tc>
        <w:tc>
          <w:tcPr>
            <w:tcW w:w="1710" w:type="dxa"/>
            <w:vAlign w:val="center"/>
          </w:tcPr>
          <w:p w14:paraId="038C3710" w14:textId="77777777" w:rsidR="006663FE" w:rsidRPr="0064174A" w:rsidRDefault="006663FE" w:rsidP="00DF432A">
            <w:pPr>
              <w:pStyle w:val="02authors"/>
              <w:rPr>
                <w:b w:val="0"/>
                <w:lang w:val="en-US"/>
              </w:rPr>
            </w:pPr>
            <w:r w:rsidRPr="0064174A">
              <w:rPr>
                <w:b w:val="0"/>
                <w:lang w:val="en-US"/>
              </w:rPr>
              <w:t>601.4</w:t>
            </w:r>
          </w:p>
        </w:tc>
        <w:tc>
          <w:tcPr>
            <w:tcW w:w="925" w:type="dxa"/>
            <w:vAlign w:val="center"/>
          </w:tcPr>
          <w:p w14:paraId="35291650" w14:textId="77777777" w:rsidR="006663FE" w:rsidRPr="0064174A" w:rsidRDefault="006663FE" w:rsidP="00DF432A">
            <w:pPr>
              <w:pStyle w:val="02authors"/>
              <w:rPr>
                <w:b w:val="0"/>
                <w:lang w:val="en-US"/>
              </w:rPr>
            </w:pPr>
            <w:r w:rsidRPr="0064174A">
              <w:rPr>
                <w:b w:val="0"/>
                <w:lang w:val="en-US"/>
              </w:rPr>
              <w:t>-3.49</w:t>
            </w:r>
          </w:p>
        </w:tc>
      </w:tr>
      <w:tr w:rsidR="006663FE" w14:paraId="3AF47EA5" w14:textId="77777777" w:rsidTr="00DF432A">
        <w:tc>
          <w:tcPr>
            <w:tcW w:w="999" w:type="dxa"/>
            <w:vAlign w:val="center"/>
          </w:tcPr>
          <w:p w14:paraId="1DB34807" w14:textId="77777777" w:rsidR="006663FE" w:rsidRPr="0064174A" w:rsidRDefault="006663FE" w:rsidP="00DF432A">
            <w:pPr>
              <w:pStyle w:val="02authors"/>
              <w:rPr>
                <w:b w:val="0"/>
                <w:lang w:val="en-US"/>
              </w:rPr>
            </w:pPr>
            <w:r w:rsidRPr="0064174A">
              <w:rPr>
                <w:b w:val="0"/>
                <w:lang w:val="en-US"/>
              </w:rPr>
              <w:t>6</w:t>
            </w:r>
          </w:p>
        </w:tc>
        <w:tc>
          <w:tcPr>
            <w:tcW w:w="1693" w:type="dxa"/>
            <w:vAlign w:val="center"/>
          </w:tcPr>
          <w:p w14:paraId="01DEE686" w14:textId="77777777" w:rsidR="006663FE" w:rsidRPr="0064174A" w:rsidRDefault="006663FE" w:rsidP="00DF432A">
            <w:pPr>
              <w:pStyle w:val="02authors"/>
              <w:rPr>
                <w:b w:val="0"/>
                <w:lang w:val="en-US"/>
              </w:rPr>
            </w:pPr>
            <w:r w:rsidRPr="0064174A">
              <w:rPr>
                <w:b w:val="0"/>
                <w:lang w:val="en-US"/>
              </w:rPr>
              <w:t>942.47</w:t>
            </w:r>
          </w:p>
        </w:tc>
        <w:tc>
          <w:tcPr>
            <w:tcW w:w="1710" w:type="dxa"/>
            <w:vAlign w:val="center"/>
          </w:tcPr>
          <w:p w14:paraId="5F3E5C13" w14:textId="77777777" w:rsidR="006663FE" w:rsidRPr="0064174A" w:rsidRDefault="006663FE" w:rsidP="00DF432A">
            <w:pPr>
              <w:pStyle w:val="02authors"/>
              <w:rPr>
                <w:b w:val="0"/>
                <w:lang w:val="en-US"/>
              </w:rPr>
            </w:pPr>
            <w:r w:rsidRPr="0064174A">
              <w:rPr>
                <w:b w:val="0"/>
                <w:lang w:val="en-US"/>
              </w:rPr>
              <w:t>880.9</w:t>
            </w:r>
          </w:p>
        </w:tc>
        <w:tc>
          <w:tcPr>
            <w:tcW w:w="925" w:type="dxa"/>
            <w:vAlign w:val="center"/>
          </w:tcPr>
          <w:p w14:paraId="765F23FC" w14:textId="77777777" w:rsidR="006663FE" w:rsidRPr="0064174A" w:rsidRDefault="006663FE" w:rsidP="00DF432A">
            <w:pPr>
              <w:pStyle w:val="02authors"/>
              <w:rPr>
                <w:b w:val="0"/>
                <w:lang w:val="en-US"/>
              </w:rPr>
            </w:pPr>
            <w:r w:rsidRPr="0064174A">
              <w:rPr>
                <w:b w:val="0"/>
                <w:lang w:val="en-US"/>
              </w:rPr>
              <w:t>-6.54</w:t>
            </w:r>
          </w:p>
        </w:tc>
      </w:tr>
      <w:tr w:rsidR="006663FE" w14:paraId="65BD0742" w14:textId="77777777" w:rsidTr="00DF432A">
        <w:tc>
          <w:tcPr>
            <w:tcW w:w="999" w:type="dxa"/>
            <w:vAlign w:val="center"/>
          </w:tcPr>
          <w:p w14:paraId="50AB62C5" w14:textId="77777777" w:rsidR="006663FE" w:rsidRPr="0064174A" w:rsidRDefault="006663FE" w:rsidP="00DF432A">
            <w:pPr>
              <w:pStyle w:val="02authors"/>
              <w:rPr>
                <w:b w:val="0"/>
                <w:lang w:val="en-US"/>
              </w:rPr>
            </w:pPr>
            <w:r w:rsidRPr="0064174A">
              <w:rPr>
                <w:b w:val="0"/>
                <w:lang w:val="en-US"/>
              </w:rPr>
              <w:t>7</w:t>
            </w:r>
          </w:p>
        </w:tc>
        <w:tc>
          <w:tcPr>
            <w:tcW w:w="1693" w:type="dxa"/>
            <w:vAlign w:val="center"/>
          </w:tcPr>
          <w:p w14:paraId="59F90FCF" w14:textId="77777777" w:rsidR="006663FE" w:rsidRPr="0064174A" w:rsidRDefault="006663FE" w:rsidP="00DF432A">
            <w:pPr>
              <w:pStyle w:val="02authors"/>
              <w:rPr>
                <w:b w:val="0"/>
                <w:lang w:val="en-US"/>
              </w:rPr>
            </w:pPr>
            <w:r w:rsidRPr="0064174A">
              <w:rPr>
                <w:b w:val="0"/>
                <w:lang w:val="en-US"/>
              </w:rPr>
              <w:t>1016.03</w:t>
            </w:r>
          </w:p>
        </w:tc>
        <w:tc>
          <w:tcPr>
            <w:tcW w:w="1710" w:type="dxa"/>
            <w:vAlign w:val="center"/>
          </w:tcPr>
          <w:p w14:paraId="42E055C9" w14:textId="77777777" w:rsidR="006663FE" w:rsidRPr="0064174A" w:rsidRDefault="006663FE" w:rsidP="00DF432A">
            <w:pPr>
              <w:pStyle w:val="02authors"/>
              <w:rPr>
                <w:b w:val="0"/>
                <w:lang w:val="en-US"/>
              </w:rPr>
            </w:pPr>
            <w:r w:rsidRPr="0064174A">
              <w:rPr>
                <w:b w:val="0"/>
                <w:lang w:val="en-US"/>
              </w:rPr>
              <w:t>986.6</w:t>
            </w:r>
          </w:p>
        </w:tc>
        <w:tc>
          <w:tcPr>
            <w:tcW w:w="925" w:type="dxa"/>
            <w:vAlign w:val="center"/>
          </w:tcPr>
          <w:p w14:paraId="3347D4D7" w14:textId="77777777" w:rsidR="006663FE" w:rsidRPr="0064174A" w:rsidRDefault="006663FE" w:rsidP="00DF432A">
            <w:pPr>
              <w:pStyle w:val="02authors"/>
              <w:rPr>
                <w:b w:val="0"/>
                <w:lang w:val="en-US"/>
              </w:rPr>
            </w:pPr>
            <w:r w:rsidRPr="0064174A">
              <w:rPr>
                <w:b w:val="0"/>
                <w:lang w:val="en-US"/>
              </w:rPr>
              <w:t>-2.90</w:t>
            </w:r>
          </w:p>
        </w:tc>
      </w:tr>
      <w:tr w:rsidR="006663FE" w14:paraId="57B7C475" w14:textId="77777777" w:rsidTr="00DF432A">
        <w:tc>
          <w:tcPr>
            <w:tcW w:w="999" w:type="dxa"/>
            <w:vAlign w:val="center"/>
          </w:tcPr>
          <w:p w14:paraId="1FCC4FF0" w14:textId="77777777" w:rsidR="006663FE" w:rsidRPr="0064174A" w:rsidRDefault="006663FE" w:rsidP="00DF432A">
            <w:pPr>
              <w:pStyle w:val="02authors"/>
              <w:rPr>
                <w:b w:val="0"/>
                <w:lang w:val="en-US"/>
              </w:rPr>
            </w:pPr>
            <w:r w:rsidRPr="0064174A">
              <w:rPr>
                <w:b w:val="0"/>
                <w:lang w:val="en-US"/>
              </w:rPr>
              <w:t>8</w:t>
            </w:r>
          </w:p>
        </w:tc>
        <w:tc>
          <w:tcPr>
            <w:tcW w:w="1693" w:type="dxa"/>
            <w:vAlign w:val="center"/>
          </w:tcPr>
          <w:p w14:paraId="7C235F4F" w14:textId="77777777" w:rsidR="006663FE" w:rsidRPr="0064174A" w:rsidRDefault="006663FE" w:rsidP="00DF432A">
            <w:pPr>
              <w:pStyle w:val="02authors"/>
              <w:rPr>
                <w:b w:val="0"/>
                <w:lang w:val="en-US"/>
              </w:rPr>
            </w:pPr>
            <w:r w:rsidRPr="0064174A">
              <w:rPr>
                <w:b w:val="0"/>
                <w:lang w:val="en-US"/>
              </w:rPr>
              <w:t>1055.76</w:t>
            </w:r>
          </w:p>
        </w:tc>
        <w:tc>
          <w:tcPr>
            <w:tcW w:w="1710" w:type="dxa"/>
            <w:vAlign w:val="center"/>
          </w:tcPr>
          <w:p w14:paraId="740C5195" w14:textId="77777777" w:rsidR="006663FE" w:rsidRPr="0064174A" w:rsidRDefault="006663FE" w:rsidP="00DF432A">
            <w:pPr>
              <w:pStyle w:val="02authors"/>
              <w:rPr>
                <w:b w:val="0"/>
                <w:lang w:val="en-US"/>
              </w:rPr>
            </w:pPr>
            <w:r w:rsidRPr="0064174A">
              <w:rPr>
                <w:b w:val="0"/>
                <w:lang w:val="en-US"/>
              </w:rPr>
              <w:t>989.4</w:t>
            </w:r>
          </w:p>
        </w:tc>
        <w:tc>
          <w:tcPr>
            <w:tcW w:w="925" w:type="dxa"/>
            <w:vAlign w:val="center"/>
          </w:tcPr>
          <w:p w14:paraId="17A2B2F3" w14:textId="77777777" w:rsidR="006663FE" w:rsidRPr="0064174A" w:rsidRDefault="006663FE" w:rsidP="00DF432A">
            <w:pPr>
              <w:pStyle w:val="02authors"/>
              <w:rPr>
                <w:b w:val="0"/>
                <w:lang w:val="en-US"/>
              </w:rPr>
            </w:pPr>
            <w:r w:rsidRPr="0064174A">
              <w:rPr>
                <w:b w:val="0"/>
                <w:lang w:val="en-US"/>
              </w:rPr>
              <w:t>-6.29</w:t>
            </w:r>
          </w:p>
        </w:tc>
      </w:tr>
      <w:tr w:rsidR="006663FE" w14:paraId="5DCC1ECC" w14:textId="77777777" w:rsidTr="00DF432A">
        <w:tc>
          <w:tcPr>
            <w:tcW w:w="999" w:type="dxa"/>
            <w:vAlign w:val="center"/>
          </w:tcPr>
          <w:p w14:paraId="3FF88E7A" w14:textId="77777777" w:rsidR="006663FE" w:rsidRPr="0064174A" w:rsidRDefault="006663FE" w:rsidP="00DF432A">
            <w:pPr>
              <w:pStyle w:val="02authors"/>
              <w:rPr>
                <w:b w:val="0"/>
                <w:lang w:val="en-US"/>
              </w:rPr>
            </w:pPr>
            <w:r w:rsidRPr="0064174A">
              <w:rPr>
                <w:b w:val="0"/>
                <w:lang w:val="en-US"/>
              </w:rPr>
              <w:t>9</w:t>
            </w:r>
          </w:p>
        </w:tc>
        <w:tc>
          <w:tcPr>
            <w:tcW w:w="1693" w:type="dxa"/>
            <w:vAlign w:val="center"/>
          </w:tcPr>
          <w:p w14:paraId="3D7EAD38" w14:textId="77777777" w:rsidR="006663FE" w:rsidRPr="0064174A" w:rsidRDefault="006663FE" w:rsidP="00DF432A">
            <w:pPr>
              <w:pStyle w:val="02authors"/>
              <w:rPr>
                <w:b w:val="0"/>
                <w:lang w:val="en-US"/>
              </w:rPr>
            </w:pPr>
            <w:r w:rsidRPr="0064174A">
              <w:rPr>
                <w:b w:val="0"/>
                <w:lang w:val="en-US"/>
              </w:rPr>
              <w:t>1211.34</w:t>
            </w:r>
          </w:p>
        </w:tc>
        <w:tc>
          <w:tcPr>
            <w:tcW w:w="1710" w:type="dxa"/>
            <w:vAlign w:val="center"/>
          </w:tcPr>
          <w:p w14:paraId="3FC82173" w14:textId="77777777" w:rsidR="006663FE" w:rsidRPr="0064174A" w:rsidRDefault="006663FE" w:rsidP="00DF432A">
            <w:pPr>
              <w:pStyle w:val="02authors"/>
              <w:rPr>
                <w:b w:val="0"/>
                <w:lang w:val="en-US"/>
              </w:rPr>
            </w:pPr>
            <w:r w:rsidRPr="0064174A">
              <w:rPr>
                <w:b w:val="0"/>
                <w:lang w:val="en-US"/>
              </w:rPr>
              <w:t>1300</w:t>
            </w:r>
          </w:p>
        </w:tc>
        <w:tc>
          <w:tcPr>
            <w:tcW w:w="925" w:type="dxa"/>
            <w:vAlign w:val="center"/>
          </w:tcPr>
          <w:p w14:paraId="7BB80606" w14:textId="77777777" w:rsidR="006663FE" w:rsidRPr="0064174A" w:rsidRDefault="006663FE" w:rsidP="00DF432A">
            <w:pPr>
              <w:pStyle w:val="02authors"/>
              <w:rPr>
                <w:b w:val="0"/>
                <w:lang w:val="en-US"/>
              </w:rPr>
            </w:pPr>
            <w:r w:rsidRPr="0064174A">
              <w:rPr>
                <w:b w:val="0"/>
                <w:lang w:val="en-US"/>
              </w:rPr>
              <w:t>7.39</w:t>
            </w:r>
          </w:p>
        </w:tc>
      </w:tr>
      <w:tr w:rsidR="006663FE" w14:paraId="0833A240" w14:textId="77777777" w:rsidTr="00DF432A">
        <w:tc>
          <w:tcPr>
            <w:tcW w:w="999" w:type="dxa"/>
            <w:vAlign w:val="center"/>
          </w:tcPr>
          <w:p w14:paraId="7AC65372" w14:textId="77777777" w:rsidR="006663FE" w:rsidRPr="0064174A" w:rsidRDefault="006663FE" w:rsidP="00DF432A">
            <w:pPr>
              <w:pStyle w:val="02authors"/>
              <w:rPr>
                <w:b w:val="0"/>
                <w:lang w:val="en-US"/>
              </w:rPr>
            </w:pPr>
            <w:r w:rsidRPr="0064174A">
              <w:rPr>
                <w:b w:val="0"/>
                <w:lang w:val="en-US"/>
              </w:rPr>
              <w:t>10</w:t>
            </w:r>
          </w:p>
        </w:tc>
        <w:tc>
          <w:tcPr>
            <w:tcW w:w="1693" w:type="dxa"/>
            <w:vAlign w:val="center"/>
          </w:tcPr>
          <w:p w14:paraId="257C265D" w14:textId="77777777" w:rsidR="006663FE" w:rsidRPr="0064174A" w:rsidRDefault="006663FE" w:rsidP="00DF432A">
            <w:pPr>
              <w:pStyle w:val="02authors"/>
              <w:rPr>
                <w:b w:val="0"/>
                <w:lang w:val="en-US"/>
              </w:rPr>
            </w:pPr>
            <w:r w:rsidRPr="0064174A">
              <w:rPr>
                <w:b w:val="0"/>
                <w:lang w:val="en-US"/>
              </w:rPr>
              <w:t>1329.11</w:t>
            </w:r>
          </w:p>
        </w:tc>
        <w:tc>
          <w:tcPr>
            <w:tcW w:w="1710" w:type="dxa"/>
            <w:vAlign w:val="center"/>
          </w:tcPr>
          <w:p w14:paraId="26D891A2" w14:textId="77777777" w:rsidR="006663FE" w:rsidRPr="0064174A" w:rsidRDefault="006663FE" w:rsidP="00DF432A">
            <w:pPr>
              <w:pStyle w:val="02authors"/>
              <w:rPr>
                <w:b w:val="0"/>
                <w:lang w:val="en-US"/>
              </w:rPr>
            </w:pPr>
            <w:r w:rsidRPr="0064174A">
              <w:rPr>
                <w:b w:val="0"/>
                <w:lang w:val="en-US"/>
              </w:rPr>
              <w:t>1351</w:t>
            </w:r>
          </w:p>
        </w:tc>
        <w:tc>
          <w:tcPr>
            <w:tcW w:w="925" w:type="dxa"/>
            <w:vAlign w:val="center"/>
          </w:tcPr>
          <w:p w14:paraId="5D57B124" w14:textId="77777777" w:rsidR="006663FE" w:rsidRPr="0064174A" w:rsidRDefault="006663FE" w:rsidP="00DF432A">
            <w:pPr>
              <w:pStyle w:val="02authors"/>
              <w:keepNext/>
              <w:rPr>
                <w:b w:val="0"/>
                <w:lang w:val="en-US"/>
              </w:rPr>
            </w:pPr>
            <w:r w:rsidRPr="0064174A">
              <w:rPr>
                <w:b w:val="0"/>
                <w:lang w:val="en-US"/>
              </w:rPr>
              <w:t>1.67</w:t>
            </w:r>
          </w:p>
        </w:tc>
      </w:tr>
    </w:tbl>
    <w:p w14:paraId="0EF4546F" w14:textId="41E6D6A8" w:rsidR="00A530E5" w:rsidRDefault="00CE2870" w:rsidP="00072A82">
      <w:pPr>
        <w:pStyle w:val="02authors"/>
        <w:jc w:val="both"/>
        <w:rPr>
          <w:b w:val="0"/>
          <w:lang w:val="en-US"/>
        </w:rPr>
      </w:pPr>
      <w:r>
        <w:rPr>
          <w:b w:val="0"/>
          <w:lang w:val="en-US"/>
        </w:rPr>
        <w:fldChar w:fldCharType="end"/>
      </w:r>
      <w:r>
        <w:rPr>
          <w:b w:val="0"/>
          <w:lang w:val="en-US"/>
        </w:rPr>
        <w:t>.</w:t>
      </w:r>
    </w:p>
    <w:p w14:paraId="474DE9FF" w14:textId="12D2394F" w:rsidR="00376B8A" w:rsidRDefault="00A530E5" w:rsidP="00E045E5">
      <w:pPr>
        <w:pStyle w:val="02authors"/>
        <w:jc w:val="left"/>
        <w:rPr>
          <w:b w:val="0"/>
          <w:lang w:val="en-US"/>
        </w:rPr>
      </w:pPr>
      <w:r>
        <w:rPr>
          <w:b w:val="0"/>
          <w:lang w:val="en-US"/>
        </w:rPr>
        <w:t xml:space="preserve"> </w:t>
      </w:r>
    </w:p>
    <w:p w14:paraId="700C51A2" w14:textId="696F89E2" w:rsidR="00E27913" w:rsidRPr="00E27913" w:rsidRDefault="00DA2B35" w:rsidP="00DA2B35">
      <w:pPr>
        <w:jc w:val="center"/>
      </w:pPr>
      <w:r w:rsidRPr="00DA2B35">
        <w:rPr>
          <w:noProof/>
        </w:rPr>
        <w:drawing>
          <wp:inline distT="0" distB="0" distL="0" distR="0" wp14:anchorId="7BC4DD2E" wp14:editId="51CCDC2D">
            <wp:extent cx="3057525" cy="2896599"/>
            <wp:effectExtent l="0" t="0" r="0" b="0"/>
            <wp:docPr id="10" name="Picture 9">
              <a:extLst xmlns:a="http://schemas.openxmlformats.org/drawingml/2006/main">
                <a:ext uri="{FF2B5EF4-FFF2-40B4-BE49-F238E27FC236}">
                  <a16:creationId xmlns:a16="http://schemas.microsoft.com/office/drawing/2014/main" id="{8E6041F0-3DB8-42E7-AD58-F6556D2D0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E6041F0-3DB8-42E7-AD58-F6556D2D0385}"/>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3668" t="2329" r="18412"/>
                    <a:stretch/>
                  </pic:blipFill>
                  <pic:spPr>
                    <a:xfrm>
                      <a:off x="0" y="0"/>
                      <a:ext cx="3068167" cy="2906681"/>
                    </a:xfrm>
                    <a:prstGeom prst="rect">
                      <a:avLst/>
                    </a:prstGeom>
                  </pic:spPr>
                </pic:pic>
              </a:graphicData>
            </a:graphic>
          </wp:inline>
        </w:drawing>
      </w:r>
    </w:p>
    <w:p w14:paraId="281B2936" w14:textId="10B00F49" w:rsidR="00DF432A" w:rsidRDefault="00DA2B35" w:rsidP="00E27913">
      <w:r>
        <w:rPr>
          <w:noProof/>
        </w:rPr>
        <mc:AlternateContent>
          <mc:Choice Requires="wps">
            <w:drawing>
              <wp:anchor distT="0" distB="0" distL="114300" distR="114300" simplePos="0" relativeHeight="251658240" behindDoc="0" locked="0" layoutInCell="1" allowOverlap="1" wp14:anchorId="7C5E1BE5" wp14:editId="42FB4CBE">
                <wp:simplePos x="0" y="0"/>
                <wp:positionH relativeFrom="margin">
                  <wp:posOffset>520538</wp:posOffset>
                </wp:positionH>
                <wp:positionV relativeFrom="paragraph">
                  <wp:posOffset>12020</wp:posOffset>
                </wp:positionV>
                <wp:extent cx="5166995" cy="635"/>
                <wp:effectExtent l="0" t="0" r="0" b="0"/>
                <wp:wrapSquare wrapText="bothSides"/>
                <wp:docPr id="1085640685" name="Text Box 1"/>
                <wp:cNvGraphicFramePr/>
                <a:graphic xmlns:a="http://schemas.openxmlformats.org/drawingml/2006/main">
                  <a:graphicData uri="http://schemas.microsoft.com/office/word/2010/wordprocessingShape">
                    <wps:wsp>
                      <wps:cNvSpPr txBox="1"/>
                      <wps:spPr>
                        <a:xfrm>
                          <a:off x="0" y="0"/>
                          <a:ext cx="5166995" cy="635"/>
                        </a:xfrm>
                        <a:prstGeom prst="rect">
                          <a:avLst/>
                        </a:prstGeom>
                        <a:solidFill>
                          <a:prstClr val="white"/>
                        </a:solidFill>
                        <a:ln>
                          <a:noFill/>
                        </a:ln>
                      </wps:spPr>
                      <wps:txbx>
                        <w:txbxContent>
                          <w:p w14:paraId="1748B2A8" w14:textId="3AC9F4C7" w:rsidR="00E27913" w:rsidRPr="00EE4236" w:rsidRDefault="00E27913" w:rsidP="00DA2B35">
                            <w:pPr>
                              <w:pStyle w:val="02authors"/>
                              <w:rPr>
                                <w:b w:val="0"/>
                                <w:sz w:val="20"/>
                                <w:szCs w:val="20"/>
                                <w:lang w:val="en-US"/>
                              </w:rPr>
                            </w:pPr>
                            <w:bookmarkStart w:id="15" w:name="_Ref166845192"/>
                            <w:r w:rsidRPr="00EE4236">
                              <w:rPr>
                                <w:b w:val="0"/>
                                <w:sz w:val="20"/>
                                <w:szCs w:val="20"/>
                                <w:lang w:val="en-US"/>
                              </w:rPr>
                              <w:t xml:space="preserve">Figure </w:t>
                            </w:r>
                            <w:r w:rsidRPr="00EE4236">
                              <w:rPr>
                                <w:b w:val="0"/>
                                <w:sz w:val="20"/>
                                <w:szCs w:val="20"/>
                                <w:lang w:val="en-US"/>
                              </w:rPr>
                              <w:fldChar w:fldCharType="begin"/>
                            </w:r>
                            <w:r w:rsidRPr="00EE4236">
                              <w:rPr>
                                <w:b w:val="0"/>
                                <w:sz w:val="20"/>
                                <w:szCs w:val="20"/>
                                <w:lang w:val="en-US"/>
                              </w:rPr>
                              <w:instrText xml:space="preserve"> SEQ Figure \* ARABIC </w:instrText>
                            </w:r>
                            <w:r w:rsidRPr="00EE4236">
                              <w:rPr>
                                <w:b w:val="0"/>
                                <w:sz w:val="20"/>
                                <w:szCs w:val="20"/>
                                <w:lang w:val="en-US"/>
                              </w:rPr>
                              <w:fldChar w:fldCharType="separate"/>
                            </w:r>
                            <w:r w:rsidR="00612CF6" w:rsidRPr="00EE4236">
                              <w:rPr>
                                <w:b w:val="0"/>
                                <w:sz w:val="20"/>
                                <w:szCs w:val="20"/>
                                <w:lang w:val="en-US"/>
                              </w:rPr>
                              <w:t>7</w:t>
                            </w:r>
                            <w:r w:rsidRPr="00EE4236">
                              <w:rPr>
                                <w:b w:val="0"/>
                                <w:sz w:val="20"/>
                                <w:szCs w:val="20"/>
                                <w:lang w:val="en-US"/>
                              </w:rPr>
                              <w:fldChar w:fldCharType="end"/>
                            </w:r>
                            <w:bookmarkEnd w:id="15"/>
                            <w:r w:rsidRPr="00EE4236">
                              <w:rPr>
                                <w:b w:val="0"/>
                                <w:sz w:val="20"/>
                                <w:szCs w:val="20"/>
                                <w:lang w:val="en-US"/>
                              </w:rPr>
                              <w:t>: MAC diagram between test and simulation mode shapes.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5E1BE5" id="_x0000_s1028" type="#_x0000_t202" style="position:absolute;left:0;text-align:left;margin-left:41pt;margin-top:.95pt;width:406.85pt;height:.05pt;z-index:25165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" stroked="f">
                <v:textbox style="mso-fit-shape-to-text:t" inset="0,0,0,0">
                  <w:txbxContent>
                    <w:p w14:paraId="1748B2A8" w14:textId="3AC9F4C7" w:rsidR="00E27913" w:rsidRPr="00EE4236" w:rsidRDefault="00E27913" w:rsidP="00DA2B35">
                      <w:pPr>
                        <w:pStyle w:val="02authors"/>
                        <w:rPr>
                          <w:b w:val="0"/>
                          <w:sz w:val="20"/>
                          <w:szCs w:val="20"/>
                          <w:lang w:val="en-US"/>
                        </w:rPr>
                      </w:pPr>
                      <w:bookmarkStart w:id="16" w:name="_Ref166845192"/>
                      <w:r w:rsidRPr="00EE4236">
                        <w:rPr>
                          <w:b w:val="0"/>
                          <w:sz w:val="20"/>
                          <w:szCs w:val="20"/>
                          <w:lang w:val="en-US"/>
                        </w:rPr>
                        <w:t xml:space="preserve">Figure </w:t>
                      </w:r>
                      <w:r w:rsidRPr="00EE4236">
                        <w:rPr>
                          <w:b w:val="0"/>
                          <w:sz w:val="20"/>
                          <w:szCs w:val="20"/>
                          <w:lang w:val="en-US"/>
                        </w:rPr>
                        <w:fldChar w:fldCharType="begin"/>
                      </w:r>
                      <w:r w:rsidRPr="00EE4236">
                        <w:rPr>
                          <w:b w:val="0"/>
                          <w:sz w:val="20"/>
                          <w:szCs w:val="20"/>
                          <w:lang w:val="en-US"/>
                        </w:rPr>
                        <w:instrText xml:space="preserve"> SEQ Figure \* ARABIC </w:instrText>
                      </w:r>
                      <w:r w:rsidRPr="00EE4236">
                        <w:rPr>
                          <w:b w:val="0"/>
                          <w:sz w:val="20"/>
                          <w:szCs w:val="20"/>
                          <w:lang w:val="en-US"/>
                        </w:rPr>
                        <w:fldChar w:fldCharType="separate"/>
                      </w:r>
                      <w:r w:rsidR="00612CF6" w:rsidRPr="00EE4236">
                        <w:rPr>
                          <w:b w:val="0"/>
                          <w:sz w:val="20"/>
                          <w:szCs w:val="20"/>
                          <w:lang w:val="en-US"/>
                        </w:rPr>
                        <w:t>7</w:t>
                      </w:r>
                      <w:r w:rsidRPr="00EE4236">
                        <w:rPr>
                          <w:b w:val="0"/>
                          <w:sz w:val="20"/>
                          <w:szCs w:val="20"/>
                          <w:lang w:val="en-US"/>
                        </w:rPr>
                        <w:fldChar w:fldCharType="end"/>
                      </w:r>
                      <w:bookmarkEnd w:id="16"/>
                      <w:r w:rsidRPr="00EE4236">
                        <w:rPr>
                          <w:b w:val="0"/>
                          <w:sz w:val="20"/>
                          <w:szCs w:val="20"/>
                          <w:lang w:val="en-US"/>
                        </w:rPr>
                        <w:t>: MAC diagram between test and simulation mode shapes.</w:t>
                      </w:r>
                    </w:p>
                  </w:txbxContent>
                </v:textbox>
                <w10:wrap type="square" anchorx="margin"/>
              </v:shape>
            </w:pict>
          </mc:Fallback>
        </mc:AlternateContent>
      </w:r>
    </w:p>
    <w:p w14:paraId="1F947AF7" w14:textId="7F9FCFB7" w:rsidR="00DF432A" w:rsidRDefault="00DF432A" w:rsidP="00E27913"/>
    <w:tbl>
      <w:tblPr>
        <w:tblStyle w:val="TableGrid"/>
        <w:tblpPr w:leftFromText="141" w:rightFromText="141" w:vertAnchor="text" w:horzAnchor="page" w:tblpXSpec="center" w:tblpY="-300"/>
        <w:tblW w:w="0" w:type="auto"/>
        <w:tblLook w:val="04E0" w:firstRow="1" w:lastRow="1" w:firstColumn="1" w:lastColumn="0" w:noHBand="0" w:noVBand="1"/>
      </w:tblPr>
      <w:tblGrid>
        <w:gridCol w:w="999"/>
        <w:gridCol w:w="1693"/>
        <w:gridCol w:w="1710"/>
        <w:gridCol w:w="925"/>
      </w:tblGrid>
      <w:tr w:rsidR="00DF432A" w14:paraId="627DD5EB" w14:textId="77777777" w:rsidTr="00DF432A">
        <w:tc>
          <w:tcPr>
            <w:tcW w:w="999" w:type="dxa"/>
            <w:vAlign w:val="center"/>
          </w:tcPr>
          <w:p w14:paraId="461F4986" w14:textId="77777777" w:rsidR="00DF432A" w:rsidRPr="0064174A" w:rsidRDefault="00DF432A" w:rsidP="00DF432A">
            <w:pPr>
              <w:pStyle w:val="02authors"/>
              <w:rPr>
                <w:bCs/>
                <w:lang w:val="en-US"/>
              </w:rPr>
            </w:pPr>
            <w:bookmarkStart w:id="17" w:name="_Ref166859784"/>
            <w:bookmarkStart w:id="18" w:name="_Ref166845205"/>
            <w:r w:rsidRPr="0064174A">
              <w:rPr>
                <w:bCs/>
                <w:lang w:val="en-US"/>
              </w:rPr>
              <w:t>Modes</w:t>
            </w:r>
          </w:p>
        </w:tc>
        <w:tc>
          <w:tcPr>
            <w:tcW w:w="1693" w:type="dxa"/>
            <w:vAlign w:val="center"/>
          </w:tcPr>
          <w:p w14:paraId="395467E8" w14:textId="77777777" w:rsidR="00DF432A" w:rsidRPr="0064174A" w:rsidRDefault="00DF432A" w:rsidP="00DF432A">
            <w:pPr>
              <w:pStyle w:val="02authors"/>
              <w:rPr>
                <w:bCs/>
                <w:lang w:val="en-US"/>
              </w:rPr>
            </w:pPr>
            <w:r w:rsidRPr="0064174A">
              <w:rPr>
                <w:bCs/>
                <w:lang w:val="en-US"/>
              </w:rPr>
              <w:t>Exp Natural frequency [Hz]</w:t>
            </w:r>
          </w:p>
        </w:tc>
        <w:tc>
          <w:tcPr>
            <w:tcW w:w="1710" w:type="dxa"/>
            <w:vAlign w:val="center"/>
          </w:tcPr>
          <w:p w14:paraId="7622FB08" w14:textId="77777777" w:rsidR="00DF432A" w:rsidRPr="0064174A" w:rsidRDefault="00DF432A" w:rsidP="00DF432A">
            <w:pPr>
              <w:pStyle w:val="02authors"/>
              <w:rPr>
                <w:bCs/>
                <w:lang w:val="en-US"/>
              </w:rPr>
            </w:pPr>
            <w:r w:rsidRPr="0064174A">
              <w:rPr>
                <w:bCs/>
                <w:lang w:val="en-US"/>
              </w:rPr>
              <w:t>Sim Natural frequency [Hz]</w:t>
            </w:r>
          </w:p>
        </w:tc>
        <w:tc>
          <w:tcPr>
            <w:tcW w:w="925" w:type="dxa"/>
            <w:vAlign w:val="center"/>
          </w:tcPr>
          <w:p w14:paraId="3705543F" w14:textId="77777777" w:rsidR="00DF432A" w:rsidRPr="0064174A" w:rsidRDefault="00002C0B" w:rsidP="00DF432A">
            <w:pPr>
              <w:pStyle w:val="02authors"/>
              <w:rPr>
                <w:bCs/>
                <w:lang w:val="en-US"/>
              </w:rPr>
            </w:pPr>
            <m:oMath>
              <m:r>
                <m:rPr>
                  <m:sty m:val="b"/>
                </m:rPr>
                <w:rPr>
                  <w:rFonts w:ascii="Cambria Math" w:hAnsi="Cambria Math"/>
                  <w:lang w:val="en-US"/>
                </w:rPr>
                <m:t xml:space="preserve">Δf </m:t>
              </m:r>
            </m:oMath>
            <w:r w:rsidR="00DF432A" w:rsidRPr="0064174A">
              <w:rPr>
                <w:bCs/>
                <w:lang w:val="en-US"/>
              </w:rPr>
              <w:t>[%]</w:t>
            </w:r>
          </w:p>
        </w:tc>
      </w:tr>
      <w:tr w:rsidR="00DF432A" w14:paraId="526A0638" w14:textId="77777777" w:rsidTr="00DF432A">
        <w:tc>
          <w:tcPr>
            <w:tcW w:w="999" w:type="dxa"/>
            <w:vAlign w:val="center"/>
          </w:tcPr>
          <w:p w14:paraId="10847AD5" w14:textId="77777777" w:rsidR="00DF432A" w:rsidRPr="0064174A" w:rsidRDefault="00DF432A" w:rsidP="00DF432A">
            <w:pPr>
              <w:pStyle w:val="02authors"/>
              <w:rPr>
                <w:b w:val="0"/>
                <w:lang w:val="en-US"/>
              </w:rPr>
            </w:pPr>
            <w:r w:rsidRPr="0064174A">
              <w:rPr>
                <w:b w:val="0"/>
                <w:lang w:val="en-US"/>
              </w:rPr>
              <w:t>1</w:t>
            </w:r>
          </w:p>
        </w:tc>
        <w:tc>
          <w:tcPr>
            <w:tcW w:w="1693" w:type="dxa"/>
            <w:vAlign w:val="center"/>
          </w:tcPr>
          <w:p w14:paraId="4568E46B" w14:textId="77777777" w:rsidR="00DF432A" w:rsidRPr="0064174A" w:rsidRDefault="00DF432A" w:rsidP="00DF432A">
            <w:pPr>
              <w:pStyle w:val="02authors"/>
              <w:rPr>
                <w:b w:val="0"/>
                <w:lang w:val="en-US"/>
              </w:rPr>
            </w:pPr>
            <w:r w:rsidRPr="0064174A">
              <w:rPr>
                <w:b w:val="0"/>
                <w:lang w:val="en-US"/>
              </w:rPr>
              <w:t>40.48</w:t>
            </w:r>
          </w:p>
        </w:tc>
        <w:tc>
          <w:tcPr>
            <w:tcW w:w="1710" w:type="dxa"/>
            <w:vAlign w:val="center"/>
          </w:tcPr>
          <w:p w14:paraId="640FA8B2" w14:textId="77777777" w:rsidR="00DF432A" w:rsidRPr="0064174A" w:rsidRDefault="00DF432A" w:rsidP="00DF432A">
            <w:pPr>
              <w:pStyle w:val="02authors"/>
              <w:rPr>
                <w:b w:val="0"/>
                <w:lang w:val="en-US"/>
              </w:rPr>
            </w:pPr>
            <w:r w:rsidRPr="0064174A">
              <w:rPr>
                <w:b w:val="0"/>
                <w:lang w:val="en-US"/>
              </w:rPr>
              <w:t>40.3</w:t>
            </w:r>
          </w:p>
        </w:tc>
        <w:tc>
          <w:tcPr>
            <w:tcW w:w="925" w:type="dxa"/>
            <w:vAlign w:val="center"/>
          </w:tcPr>
          <w:p w14:paraId="47C7ADF9" w14:textId="77777777" w:rsidR="00DF432A" w:rsidRPr="0064174A" w:rsidRDefault="00DF432A" w:rsidP="00DF432A">
            <w:pPr>
              <w:pStyle w:val="02authors"/>
              <w:rPr>
                <w:b w:val="0"/>
                <w:lang w:val="en-US"/>
              </w:rPr>
            </w:pPr>
            <w:r w:rsidRPr="0064174A">
              <w:rPr>
                <w:b w:val="0"/>
                <w:lang w:val="en-US"/>
              </w:rPr>
              <w:t>-0.47</w:t>
            </w:r>
          </w:p>
        </w:tc>
      </w:tr>
      <w:tr w:rsidR="00DF432A" w14:paraId="152903B8" w14:textId="77777777" w:rsidTr="00DF432A">
        <w:tc>
          <w:tcPr>
            <w:tcW w:w="999" w:type="dxa"/>
            <w:vAlign w:val="center"/>
          </w:tcPr>
          <w:p w14:paraId="487D673D" w14:textId="77777777" w:rsidR="00DF432A" w:rsidRPr="0064174A" w:rsidRDefault="00DF432A" w:rsidP="00DF432A">
            <w:pPr>
              <w:pStyle w:val="02authors"/>
              <w:rPr>
                <w:b w:val="0"/>
                <w:lang w:val="en-US"/>
              </w:rPr>
            </w:pPr>
            <w:r w:rsidRPr="0064174A">
              <w:rPr>
                <w:b w:val="0"/>
                <w:lang w:val="en-US"/>
              </w:rPr>
              <w:t>2</w:t>
            </w:r>
          </w:p>
        </w:tc>
        <w:tc>
          <w:tcPr>
            <w:tcW w:w="1693" w:type="dxa"/>
            <w:vAlign w:val="center"/>
          </w:tcPr>
          <w:p w14:paraId="0DEE6149" w14:textId="77777777" w:rsidR="00DF432A" w:rsidRPr="0064174A" w:rsidRDefault="00DF432A" w:rsidP="00DF432A">
            <w:pPr>
              <w:pStyle w:val="02authors"/>
              <w:rPr>
                <w:b w:val="0"/>
                <w:lang w:val="en-US"/>
              </w:rPr>
            </w:pPr>
            <w:r w:rsidRPr="0064174A">
              <w:rPr>
                <w:b w:val="0"/>
                <w:lang w:val="en-US"/>
              </w:rPr>
              <w:t>158.72</w:t>
            </w:r>
          </w:p>
        </w:tc>
        <w:tc>
          <w:tcPr>
            <w:tcW w:w="1710" w:type="dxa"/>
            <w:vAlign w:val="center"/>
          </w:tcPr>
          <w:p w14:paraId="0D16E3FF" w14:textId="77777777" w:rsidR="00DF432A" w:rsidRPr="0064174A" w:rsidRDefault="00DF432A" w:rsidP="00DF432A">
            <w:pPr>
              <w:pStyle w:val="02authors"/>
              <w:rPr>
                <w:b w:val="0"/>
                <w:lang w:val="en-US"/>
              </w:rPr>
            </w:pPr>
            <w:r w:rsidRPr="0064174A">
              <w:rPr>
                <w:b w:val="0"/>
                <w:lang w:val="en-US"/>
              </w:rPr>
              <w:t>191.9</w:t>
            </w:r>
          </w:p>
        </w:tc>
        <w:tc>
          <w:tcPr>
            <w:tcW w:w="925" w:type="dxa"/>
            <w:vAlign w:val="center"/>
          </w:tcPr>
          <w:p w14:paraId="42356323" w14:textId="77777777" w:rsidR="00DF432A" w:rsidRPr="0064174A" w:rsidRDefault="00DF432A" w:rsidP="00DF432A">
            <w:pPr>
              <w:pStyle w:val="02authors"/>
              <w:rPr>
                <w:b w:val="0"/>
                <w:lang w:val="en-US"/>
              </w:rPr>
            </w:pPr>
            <w:r w:rsidRPr="0064174A">
              <w:rPr>
                <w:b w:val="0"/>
                <w:lang w:val="en-US"/>
              </w:rPr>
              <w:t>20.89</w:t>
            </w:r>
          </w:p>
        </w:tc>
      </w:tr>
      <w:tr w:rsidR="00DF432A" w14:paraId="0D325840" w14:textId="77777777" w:rsidTr="00DF432A">
        <w:tc>
          <w:tcPr>
            <w:tcW w:w="999" w:type="dxa"/>
            <w:vAlign w:val="center"/>
          </w:tcPr>
          <w:p w14:paraId="618060B1" w14:textId="77777777" w:rsidR="00DF432A" w:rsidRPr="0064174A" w:rsidRDefault="00DF432A" w:rsidP="00DF432A">
            <w:pPr>
              <w:pStyle w:val="02authors"/>
              <w:rPr>
                <w:b w:val="0"/>
                <w:lang w:val="en-US"/>
              </w:rPr>
            </w:pPr>
            <w:r w:rsidRPr="0064174A">
              <w:rPr>
                <w:b w:val="0"/>
                <w:lang w:val="en-US"/>
              </w:rPr>
              <w:t>3</w:t>
            </w:r>
          </w:p>
        </w:tc>
        <w:tc>
          <w:tcPr>
            <w:tcW w:w="1693" w:type="dxa"/>
            <w:vAlign w:val="center"/>
          </w:tcPr>
          <w:p w14:paraId="150A3EA5" w14:textId="77777777" w:rsidR="00DF432A" w:rsidRPr="0064174A" w:rsidRDefault="00DF432A" w:rsidP="00DF432A">
            <w:pPr>
              <w:pStyle w:val="02authors"/>
              <w:rPr>
                <w:b w:val="0"/>
                <w:lang w:val="en-US"/>
              </w:rPr>
            </w:pPr>
            <w:r w:rsidRPr="0064174A">
              <w:rPr>
                <w:b w:val="0"/>
                <w:lang w:val="en-US"/>
              </w:rPr>
              <w:t>263.45</w:t>
            </w:r>
          </w:p>
        </w:tc>
        <w:tc>
          <w:tcPr>
            <w:tcW w:w="1710" w:type="dxa"/>
            <w:vAlign w:val="center"/>
          </w:tcPr>
          <w:p w14:paraId="4511F956" w14:textId="77777777" w:rsidR="00DF432A" w:rsidRPr="0064174A" w:rsidRDefault="00DF432A" w:rsidP="00DF432A">
            <w:pPr>
              <w:pStyle w:val="02authors"/>
              <w:rPr>
                <w:b w:val="0"/>
                <w:lang w:val="en-US"/>
              </w:rPr>
            </w:pPr>
            <w:r w:rsidRPr="0064174A">
              <w:rPr>
                <w:b w:val="0"/>
                <w:lang w:val="en-US"/>
              </w:rPr>
              <w:t>237.1</w:t>
            </w:r>
          </w:p>
        </w:tc>
        <w:tc>
          <w:tcPr>
            <w:tcW w:w="925" w:type="dxa"/>
            <w:vAlign w:val="center"/>
          </w:tcPr>
          <w:p w14:paraId="5D973753" w14:textId="77777777" w:rsidR="00DF432A" w:rsidRPr="0064174A" w:rsidRDefault="00DF432A" w:rsidP="00DF432A">
            <w:pPr>
              <w:pStyle w:val="02authors"/>
              <w:rPr>
                <w:b w:val="0"/>
                <w:lang w:val="en-US"/>
              </w:rPr>
            </w:pPr>
            <w:r w:rsidRPr="0064174A">
              <w:rPr>
                <w:b w:val="0"/>
                <w:lang w:val="en-US"/>
              </w:rPr>
              <w:t>-10.02</w:t>
            </w:r>
          </w:p>
        </w:tc>
      </w:tr>
      <w:tr w:rsidR="00DF432A" w14:paraId="10E0670F" w14:textId="77777777" w:rsidTr="00DF432A">
        <w:tc>
          <w:tcPr>
            <w:tcW w:w="999" w:type="dxa"/>
            <w:vAlign w:val="center"/>
          </w:tcPr>
          <w:p w14:paraId="5F7054B5" w14:textId="77777777" w:rsidR="00DF432A" w:rsidRPr="0064174A" w:rsidRDefault="00DF432A" w:rsidP="00DF432A">
            <w:pPr>
              <w:pStyle w:val="02authors"/>
              <w:rPr>
                <w:b w:val="0"/>
                <w:lang w:val="en-US"/>
              </w:rPr>
            </w:pPr>
            <w:r w:rsidRPr="0064174A">
              <w:rPr>
                <w:b w:val="0"/>
                <w:lang w:val="en-US"/>
              </w:rPr>
              <w:t>4</w:t>
            </w:r>
          </w:p>
        </w:tc>
        <w:tc>
          <w:tcPr>
            <w:tcW w:w="1693" w:type="dxa"/>
            <w:vAlign w:val="center"/>
          </w:tcPr>
          <w:p w14:paraId="736E8C33" w14:textId="77777777" w:rsidR="00DF432A" w:rsidRPr="0064174A" w:rsidRDefault="00DF432A" w:rsidP="00DF432A">
            <w:pPr>
              <w:pStyle w:val="02authors"/>
              <w:rPr>
                <w:b w:val="0"/>
                <w:lang w:val="en-US"/>
              </w:rPr>
            </w:pPr>
            <w:r w:rsidRPr="0064174A">
              <w:rPr>
                <w:b w:val="0"/>
                <w:lang w:val="en-US"/>
              </w:rPr>
              <w:t>371.94</w:t>
            </w:r>
          </w:p>
        </w:tc>
        <w:tc>
          <w:tcPr>
            <w:tcW w:w="1710" w:type="dxa"/>
            <w:vAlign w:val="center"/>
          </w:tcPr>
          <w:p w14:paraId="730588AB" w14:textId="77777777" w:rsidR="00DF432A" w:rsidRPr="0064174A" w:rsidRDefault="00DF432A" w:rsidP="00DF432A">
            <w:pPr>
              <w:pStyle w:val="02authors"/>
              <w:rPr>
                <w:b w:val="0"/>
                <w:lang w:val="en-US"/>
              </w:rPr>
            </w:pPr>
            <w:r w:rsidRPr="0064174A">
              <w:rPr>
                <w:b w:val="0"/>
                <w:lang w:val="en-US"/>
              </w:rPr>
              <w:t>314.8</w:t>
            </w:r>
          </w:p>
        </w:tc>
        <w:tc>
          <w:tcPr>
            <w:tcW w:w="925" w:type="dxa"/>
            <w:vAlign w:val="center"/>
          </w:tcPr>
          <w:p w14:paraId="365909F9" w14:textId="77777777" w:rsidR="00DF432A" w:rsidRPr="0064174A" w:rsidRDefault="00DF432A" w:rsidP="00DF432A">
            <w:pPr>
              <w:pStyle w:val="02authors"/>
              <w:rPr>
                <w:b w:val="0"/>
                <w:lang w:val="en-US"/>
              </w:rPr>
            </w:pPr>
            <w:r w:rsidRPr="0064174A">
              <w:rPr>
                <w:b w:val="0"/>
                <w:lang w:val="en-US"/>
              </w:rPr>
              <w:t>-15.39</w:t>
            </w:r>
          </w:p>
        </w:tc>
      </w:tr>
      <w:tr w:rsidR="00DF432A" w14:paraId="249BCE66" w14:textId="77777777" w:rsidTr="00DF432A">
        <w:tc>
          <w:tcPr>
            <w:tcW w:w="999" w:type="dxa"/>
            <w:vAlign w:val="center"/>
          </w:tcPr>
          <w:p w14:paraId="0BDE5683" w14:textId="77777777" w:rsidR="00DF432A" w:rsidRPr="0064174A" w:rsidRDefault="00DF432A" w:rsidP="00DF432A">
            <w:pPr>
              <w:pStyle w:val="02authors"/>
              <w:rPr>
                <w:b w:val="0"/>
                <w:lang w:val="en-US"/>
              </w:rPr>
            </w:pPr>
            <w:r w:rsidRPr="0064174A">
              <w:rPr>
                <w:b w:val="0"/>
                <w:lang w:val="en-US"/>
              </w:rPr>
              <w:t>5</w:t>
            </w:r>
          </w:p>
        </w:tc>
        <w:tc>
          <w:tcPr>
            <w:tcW w:w="1693" w:type="dxa"/>
            <w:vAlign w:val="center"/>
          </w:tcPr>
          <w:p w14:paraId="6BA98B92" w14:textId="77777777" w:rsidR="00DF432A" w:rsidRPr="0064174A" w:rsidRDefault="00DF432A" w:rsidP="00DF432A">
            <w:pPr>
              <w:pStyle w:val="02authors"/>
              <w:rPr>
                <w:b w:val="0"/>
                <w:lang w:val="en-US"/>
              </w:rPr>
            </w:pPr>
            <w:r w:rsidRPr="0064174A">
              <w:rPr>
                <w:b w:val="0"/>
                <w:lang w:val="en-US"/>
              </w:rPr>
              <w:t>623.03</w:t>
            </w:r>
          </w:p>
        </w:tc>
        <w:tc>
          <w:tcPr>
            <w:tcW w:w="1710" w:type="dxa"/>
            <w:vAlign w:val="center"/>
          </w:tcPr>
          <w:p w14:paraId="625C51C7" w14:textId="77777777" w:rsidR="00DF432A" w:rsidRPr="0064174A" w:rsidRDefault="00DF432A" w:rsidP="00DF432A">
            <w:pPr>
              <w:pStyle w:val="02authors"/>
              <w:rPr>
                <w:b w:val="0"/>
                <w:lang w:val="en-US"/>
              </w:rPr>
            </w:pPr>
            <w:r w:rsidRPr="0064174A">
              <w:rPr>
                <w:b w:val="0"/>
                <w:lang w:val="en-US"/>
              </w:rPr>
              <w:t>601.4</w:t>
            </w:r>
          </w:p>
        </w:tc>
        <w:tc>
          <w:tcPr>
            <w:tcW w:w="925" w:type="dxa"/>
            <w:vAlign w:val="center"/>
          </w:tcPr>
          <w:p w14:paraId="0ABA354F" w14:textId="77777777" w:rsidR="00DF432A" w:rsidRPr="0064174A" w:rsidRDefault="00DF432A" w:rsidP="00DF432A">
            <w:pPr>
              <w:pStyle w:val="02authors"/>
              <w:rPr>
                <w:b w:val="0"/>
                <w:lang w:val="en-US"/>
              </w:rPr>
            </w:pPr>
            <w:r w:rsidRPr="0064174A">
              <w:rPr>
                <w:b w:val="0"/>
                <w:lang w:val="en-US"/>
              </w:rPr>
              <w:t>-3.49</w:t>
            </w:r>
          </w:p>
        </w:tc>
      </w:tr>
      <w:tr w:rsidR="00DF432A" w14:paraId="598F56A4" w14:textId="77777777" w:rsidTr="00DF432A">
        <w:tc>
          <w:tcPr>
            <w:tcW w:w="999" w:type="dxa"/>
            <w:vAlign w:val="center"/>
          </w:tcPr>
          <w:p w14:paraId="0849E976" w14:textId="77777777" w:rsidR="00DF432A" w:rsidRPr="0064174A" w:rsidRDefault="00DF432A" w:rsidP="00DF432A">
            <w:pPr>
              <w:pStyle w:val="02authors"/>
              <w:rPr>
                <w:b w:val="0"/>
                <w:lang w:val="en-US"/>
              </w:rPr>
            </w:pPr>
            <w:r w:rsidRPr="0064174A">
              <w:rPr>
                <w:b w:val="0"/>
                <w:lang w:val="en-US"/>
              </w:rPr>
              <w:t>6</w:t>
            </w:r>
          </w:p>
        </w:tc>
        <w:tc>
          <w:tcPr>
            <w:tcW w:w="1693" w:type="dxa"/>
            <w:vAlign w:val="center"/>
          </w:tcPr>
          <w:p w14:paraId="168E1582" w14:textId="77777777" w:rsidR="00DF432A" w:rsidRPr="0064174A" w:rsidRDefault="00DF432A" w:rsidP="00DF432A">
            <w:pPr>
              <w:pStyle w:val="02authors"/>
              <w:rPr>
                <w:b w:val="0"/>
                <w:lang w:val="en-US"/>
              </w:rPr>
            </w:pPr>
            <w:r w:rsidRPr="0064174A">
              <w:rPr>
                <w:b w:val="0"/>
                <w:lang w:val="en-US"/>
              </w:rPr>
              <w:t>942.47</w:t>
            </w:r>
          </w:p>
        </w:tc>
        <w:tc>
          <w:tcPr>
            <w:tcW w:w="1710" w:type="dxa"/>
            <w:vAlign w:val="center"/>
          </w:tcPr>
          <w:p w14:paraId="63DBD432" w14:textId="77777777" w:rsidR="00DF432A" w:rsidRPr="0064174A" w:rsidRDefault="00DF432A" w:rsidP="00DF432A">
            <w:pPr>
              <w:pStyle w:val="02authors"/>
              <w:rPr>
                <w:b w:val="0"/>
                <w:lang w:val="en-US"/>
              </w:rPr>
            </w:pPr>
            <w:r w:rsidRPr="0064174A">
              <w:rPr>
                <w:b w:val="0"/>
                <w:lang w:val="en-US"/>
              </w:rPr>
              <w:t>880.9</w:t>
            </w:r>
          </w:p>
        </w:tc>
        <w:tc>
          <w:tcPr>
            <w:tcW w:w="925" w:type="dxa"/>
            <w:vAlign w:val="center"/>
          </w:tcPr>
          <w:p w14:paraId="0368764F" w14:textId="77777777" w:rsidR="00DF432A" w:rsidRPr="0064174A" w:rsidRDefault="00DF432A" w:rsidP="00DF432A">
            <w:pPr>
              <w:pStyle w:val="02authors"/>
              <w:rPr>
                <w:b w:val="0"/>
                <w:lang w:val="en-US"/>
              </w:rPr>
            </w:pPr>
            <w:r w:rsidRPr="0064174A">
              <w:rPr>
                <w:b w:val="0"/>
                <w:lang w:val="en-US"/>
              </w:rPr>
              <w:t>-6.54</w:t>
            </w:r>
          </w:p>
        </w:tc>
      </w:tr>
      <w:tr w:rsidR="00DF432A" w14:paraId="1403B474" w14:textId="77777777" w:rsidTr="00DF432A">
        <w:tc>
          <w:tcPr>
            <w:tcW w:w="999" w:type="dxa"/>
            <w:vAlign w:val="center"/>
          </w:tcPr>
          <w:p w14:paraId="6AFBB648" w14:textId="77777777" w:rsidR="00DF432A" w:rsidRPr="0064174A" w:rsidRDefault="00DF432A" w:rsidP="00DF432A">
            <w:pPr>
              <w:pStyle w:val="02authors"/>
              <w:rPr>
                <w:b w:val="0"/>
                <w:lang w:val="en-US"/>
              </w:rPr>
            </w:pPr>
            <w:r w:rsidRPr="0064174A">
              <w:rPr>
                <w:b w:val="0"/>
                <w:lang w:val="en-US"/>
              </w:rPr>
              <w:t>7</w:t>
            </w:r>
          </w:p>
        </w:tc>
        <w:tc>
          <w:tcPr>
            <w:tcW w:w="1693" w:type="dxa"/>
            <w:vAlign w:val="center"/>
          </w:tcPr>
          <w:p w14:paraId="558CC6CA" w14:textId="77777777" w:rsidR="00DF432A" w:rsidRPr="0064174A" w:rsidRDefault="00DF432A" w:rsidP="00DF432A">
            <w:pPr>
              <w:pStyle w:val="02authors"/>
              <w:rPr>
                <w:b w:val="0"/>
                <w:lang w:val="en-US"/>
              </w:rPr>
            </w:pPr>
            <w:r w:rsidRPr="0064174A">
              <w:rPr>
                <w:b w:val="0"/>
                <w:lang w:val="en-US"/>
              </w:rPr>
              <w:t>1016.03</w:t>
            </w:r>
          </w:p>
        </w:tc>
        <w:tc>
          <w:tcPr>
            <w:tcW w:w="1710" w:type="dxa"/>
            <w:vAlign w:val="center"/>
          </w:tcPr>
          <w:p w14:paraId="14B31D1C" w14:textId="77777777" w:rsidR="00DF432A" w:rsidRPr="0064174A" w:rsidRDefault="00DF432A" w:rsidP="00DF432A">
            <w:pPr>
              <w:pStyle w:val="02authors"/>
              <w:rPr>
                <w:b w:val="0"/>
                <w:lang w:val="en-US"/>
              </w:rPr>
            </w:pPr>
            <w:r w:rsidRPr="0064174A">
              <w:rPr>
                <w:b w:val="0"/>
                <w:lang w:val="en-US"/>
              </w:rPr>
              <w:t>986.6</w:t>
            </w:r>
          </w:p>
        </w:tc>
        <w:tc>
          <w:tcPr>
            <w:tcW w:w="925" w:type="dxa"/>
            <w:vAlign w:val="center"/>
          </w:tcPr>
          <w:p w14:paraId="367079F6" w14:textId="77777777" w:rsidR="00DF432A" w:rsidRPr="0064174A" w:rsidRDefault="00DF432A" w:rsidP="00DF432A">
            <w:pPr>
              <w:pStyle w:val="02authors"/>
              <w:rPr>
                <w:b w:val="0"/>
                <w:lang w:val="en-US"/>
              </w:rPr>
            </w:pPr>
            <w:r w:rsidRPr="0064174A">
              <w:rPr>
                <w:b w:val="0"/>
                <w:lang w:val="en-US"/>
              </w:rPr>
              <w:t>-2.90</w:t>
            </w:r>
          </w:p>
        </w:tc>
      </w:tr>
      <w:tr w:rsidR="00DF432A" w14:paraId="227677D2" w14:textId="77777777" w:rsidTr="00DF432A">
        <w:tc>
          <w:tcPr>
            <w:tcW w:w="999" w:type="dxa"/>
            <w:vAlign w:val="center"/>
          </w:tcPr>
          <w:p w14:paraId="6D2E70B3" w14:textId="77777777" w:rsidR="00DF432A" w:rsidRPr="0064174A" w:rsidRDefault="00DF432A" w:rsidP="00DF432A">
            <w:pPr>
              <w:pStyle w:val="02authors"/>
              <w:rPr>
                <w:b w:val="0"/>
                <w:lang w:val="en-US"/>
              </w:rPr>
            </w:pPr>
            <w:r w:rsidRPr="0064174A">
              <w:rPr>
                <w:b w:val="0"/>
                <w:lang w:val="en-US"/>
              </w:rPr>
              <w:t>8</w:t>
            </w:r>
          </w:p>
        </w:tc>
        <w:tc>
          <w:tcPr>
            <w:tcW w:w="1693" w:type="dxa"/>
            <w:vAlign w:val="center"/>
          </w:tcPr>
          <w:p w14:paraId="29A66376" w14:textId="77777777" w:rsidR="00DF432A" w:rsidRPr="0064174A" w:rsidRDefault="00DF432A" w:rsidP="00DF432A">
            <w:pPr>
              <w:pStyle w:val="02authors"/>
              <w:rPr>
                <w:b w:val="0"/>
                <w:lang w:val="en-US"/>
              </w:rPr>
            </w:pPr>
            <w:r w:rsidRPr="0064174A">
              <w:rPr>
                <w:b w:val="0"/>
                <w:lang w:val="en-US"/>
              </w:rPr>
              <w:t>1055.76</w:t>
            </w:r>
          </w:p>
        </w:tc>
        <w:tc>
          <w:tcPr>
            <w:tcW w:w="1710" w:type="dxa"/>
            <w:vAlign w:val="center"/>
          </w:tcPr>
          <w:p w14:paraId="6F427703" w14:textId="77777777" w:rsidR="00DF432A" w:rsidRPr="0064174A" w:rsidRDefault="00DF432A" w:rsidP="00DF432A">
            <w:pPr>
              <w:pStyle w:val="02authors"/>
              <w:rPr>
                <w:b w:val="0"/>
                <w:lang w:val="en-US"/>
              </w:rPr>
            </w:pPr>
            <w:r w:rsidRPr="0064174A">
              <w:rPr>
                <w:b w:val="0"/>
                <w:lang w:val="en-US"/>
              </w:rPr>
              <w:t>989.4</w:t>
            </w:r>
          </w:p>
        </w:tc>
        <w:tc>
          <w:tcPr>
            <w:tcW w:w="925" w:type="dxa"/>
            <w:vAlign w:val="center"/>
          </w:tcPr>
          <w:p w14:paraId="63DCA36D" w14:textId="77777777" w:rsidR="00DF432A" w:rsidRPr="0064174A" w:rsidRDefault="00DF432A" w:rsidP="00DF432A">
            <w:pPr>
              <w:pStyle w:val="02authors"/>
              <w:rPr>
                <w:b w:val="0"/>
                <w:lang w:val="en-US"/>
              </w:rPr>
            </w:pPr>
            <w:r w:rsidRPr="0064174A">
              <w:rPr>
                <w:b w:val="0"/>
                <w:lang w:val="en-US"/>
              </w:rPr>
              <w:t>-6.29</w:t>
            </w:r>
          </w:p>
        </w:tc>
      </w:tr>
      <w:tr w:rsidR="00DF432A" w14:paraId="64FFACFC" w14:textId="77777777" w:rsidTr="00DF432A">
        <w:tc>
          <w:tcPr>
            <w:tcW w:w="999" w:type="dxa"/>
            <w:vAlign w:val="center"/>
          </w:tcPr>
          <w:p w14:paraId="35DF8A5B" w14:textId="77777777" w:rsidR="00DF432A" w:rsidRPr="0064174A" w:rsidRDefault="00DF432A" w:rsidP="00DF432A">
            <w:pPr>
              <w:pStyle w:val="02authors"/>
              <w:rPr>
                <w:b w:val="0"/>
                <w:lang w:val="en-US"/>
              </w:rPr>
            </w:pPr>
            <w:r w:rsidRPr="0064174A">
              <w:rPr>
                <w:b w:val="0"/>
                <w:lang w:val="en-US"/>
              </w:rPr>
              <w:t>9</w:t>
            </w:r>
          </w:p>
        </w:tc>
        <w:tc>
          <w:tcPr>
            <w:tcW w:w="1693" w:type="dxa"/>
            <w:vAlign w:val="center"/>
          </w:tcPr>
          <w:p w14:paraId="5BCBA172" w14:textId="77777777" w:rsidR="00DF432A" w:rsidRPr="0064174A" w:rsidRDefault="00DF432A" w:rsidP="00DF432A">
            <w:pPr>
              <w:pStyle w:val="02authors"/>
              <w:rPr>
                <w:b w:val="0"/>
                <w:lang w:val="en-US"/>
              </w:rPr>
            </w:pPr>
            <w:r w:rsidRPr="0064174A">
              <w:rPr>
                <w:b w:val="0"/>
                <w:lang w:val="en-US"/>
              </w:rPr>
              <w:t>1211.34</w:t>
            </w:r>
          </w:p>
        </w:tc>
        <w:tc>
          <w:tcPr>
            <w:tcW w:w="1710" w:type="dxa"/>
            <w:vAlign w:val="center"/>
          </w:tcPr>
          <w:p w14:paraId="2DFD6AD5" w14:textId="77777777" w:rsidR="00DF432A" w:rsidRPr="0064174A" w:rsidRDefault="00DF432A" w:rsidP="00DF432A">
            <w:pPr>
              <w:pStyle w:val="02authors"/>
              <w:rPr>
                <w:b w:val="0"/>
                <w:lang w:val="en-US"/>
              </w:rPr>
            </w:pPr>
            <w:r w:rsidRPr="0064174A">
              <w:rPr>
                <w:b w:val="0"/>
                <w:lang w:val="en-US"/>
              </w:rPr>
              <w:t>1300</w:t>
            </w:r>
          </w:p>
        </w:tc>
        <w:tc>
          <w:tcPr>
            <w:tcW w:w="925" w:type="dxa"/>
            <w:vAlign w:val="center"/>
          </w:tcPr>
          <w:p w14:paraId="6DF82DBD" w14:textId="77777777" w:rsidR="00DF432A" w:rsidRPr="0064174A" w:rsidRDefault="00DF432A" w:rsidP="00DF432A">
            <w:pPr>
              <w:pStyle w:val="02authors"/>
              <w:rPr>
                <w:b w:val="0"/>
                <w:lang w:val="en-US"/>
              </w:rPr>
            </w:pPr>
            <w:r w:rsidRPr="0064174A">
              <w:rPr>
                <w:b w:val="0"/>
                <w:lang w:val="en-US"/>
              </w:rPr>
              <w:t>7.39</w:t>
            </w:r>
          </w:p>
        </w:tc>
      </w:tr>
      <w:tr w:rsidR="00DF432A" w14:paraId="58B9F6F0" w14:textId="77777777" w:rsidTr="00DF432A">
        <w:tc>
          <w:tcPr>
            <w:tcW w:w="999" w:type="dxa"/>
            <w:vAlign w:val="center"/>
          </w:tcPr>
          <w:p w14:paraId="3F9C2D2B" w14:textId="77777777" w:rsidR="00DF432A" w:rsidRPr="0064174A" w:rsidRDefault="00DF432A" w:rsidP="00DF432A">
            <w:pPr>
              <w:pStyle w:val="02authors"/>
              <w:rPr>
                <w:b w:val="0"/>
                <w:lang w:val="en-US"/>
              </w:rPr>
            </w:pPr>
            <w:r w:rsidRPr="0064174A">
              <w:rPr>
                <w:b w:val="0"/>
                <w:lang w:val="en-US"/>
              </w:rPr>
              <w:t>10</w:t>
            </w:r>
          </w:p>
        </w:tc>
        <w:tc>
          <w:tcPr>
            <w:tcW w:w="1693" w:type="dxa"/>
            <w:vAlign w:val="center"/>
          </w:tcPr>
          <w:p w14:paraId="657D9A7E" w14:textId="77777777" w:rsidR="00DF432A" w:rsidRPr="0064174A" w:rsidRDefault="00DF432A" w:rsidP="00DF432A">
            <w:pPr>
              <w:pStyle w:val="02authors"/>
              <w:rPr>
                <w:b w:val="0"/>
                <w:lang w:val="en-US"/>
              </w:rPr>
            </w:pPr>
            <w:r w:rsidRPr="0064174A">
              <w:rPr>
                <w:b w:val="0"/>
                <w:lang w:val="en-US"/>
              </w:rPr>
              <w:t>1329.11</w:t>
            </w:r>
          </w:p>
        </w:tc>
        <w:tc>
          <w:tcPr>
            <w:tcW w:w="1710" w:type="dxa"/>
            <w:vAlign w:val="center"/>
          </w:tcPr>
          <w:p w14:paraId="1E9CC5BE" w14:textId="77777777" w:rsidR="00DF432A" w:rsidRPr="0064174A" w:rsidRDefault="00DF432A" w:rsidP="00DF432A">
            <w:pPr>
              <w:pStyle w:val="02authors"/>
              <w:rPr>
                <w:b w:val="0"/>
                <w:lang w:val="en-US"/>
              </w:rPr>
            </w:pPr>
            <w:r w:rsidRPr="0064174A">
              <w:rPr>
                <w:b w:val="0"/>
                <w:lang w:val="en-US"/>
              </w:rPr>
              <w:t>1351</w:t>
            </w:r>
          </w:p>
        </w:tc>
        <w:tc>
          <w:tcPr>
            <w:tcW w:w="925" w:type="dxa"/>
            <w:vAlign w:val="center"/>
          </w:tcPr>
          <w:p w14:paraId="7F5AC80F" w14:textId="77777777" w:rsidR="00DF432A" w:rsidRPr="0064174A" w:rsidRDefault="00DF432A" w:rsidP="00DF432A">
            <w:pPr>
              <w:pStyle w:val="02authors"/>
              <w:keepNext/>
              <w:rPr>
                <w:b w:val="0"/>
                <w:lang w:val="en-US"/>
              </w:rPr>
            </w:pPr>
            <w:r w:rsidRPr="0064174A">
              <w:rPr>
                <w:b w:val="0"/>
                <w:lang w:val="en-US"/>
              </w:rPr>
              <w:t>1.67</w:t>
            </w:r>
          </w:p>
        </w:tc>
      </w:tr>
    </w:tbl>
    <w:bookmarkEnd w:id="17"/>
    <w:bookmarkEnd w:id="18"/>
    <w:p w14:paraId="1101BE71" w14:textId="705ECDD4" w:rsidR="00DF432A" w:rsidRDefault="00DF432A" w:rsidP="00DF432A">
      <w:pPr>
        <w:pStyle w:val="Caption"/>
        <w:jc w:val="center"/>
        <w:rPr>
          <w:color w:val="0070C0"/>
          <w:sz w:val="20"/>
          <w:szCs w:val="20"/>
        </w:rPr>
      </w:pPr>
      <w:r w:rsidRPr="00E27913">
        <w:rPr>
          <w:color w:val="0070C0"/>
          <w:sz w:val="20"/>
          <w:szCs w:val="20"/>
        </w:rPr>
        <w:t xml:space="preserve"> </w:t>
      </w:r>
    </w:p>
    <w:p w14:paraId="4D0DE6C3" w14:textId="77777777" w:rsidR="00DF432A" w:rsidRDefault="00DF432A" w:rsidP="00E27913"/>
    <w:p w14:paraId="14F2A377" w14:textId="77777777" w:rsidR="00DF432A" w:rsidRDefault="00DF432A" w:rsidP="00E27913"/>
    <w:p w14:paraId="2E2BC13B" w14:textId="77777777" w:rsidR="00DF432A" w:rsidRDefault="00DF432A" w:rsidP="00E27913"/>
    <w:p w14:paraId="34EB5E10" w14:textId="64A705BA" w:rsidR="00DF432A" w:rsidRDefault="00DF432A" w:rsidP="00E27913"/>
    <w:p w14:paraId="24A17BD6" w14:textId="77777777" w:rsidR="00DF432A" w:rsidRDefault="00DF432A" w:rsidP="00E27913"/>
    <w:p w14:paraId="6131E2DD" w14:textId="77777777" w:rsidR="00DF432A" w:rsidRDefault="00DF432A" w:rsidP="00E27913"/>
    <w:p w14:paraId="13F754FE" w14:textId="77777777" w:rsidR="00DF432A" w:rsidRDefault="00DF432A" w:rsidP="00E27913"/>
    <w:p w14:paraId="78E97519" w14:textId="77777777" w:rsidR="00DF432A" w:rsidRDefault="00DF432A" w:rsidP="00E27913"/>
    <w:p w14:paraId="4A82D0A4" w14:textId="555DE1A8" w:rsidR="00DF432A" w:rsidRPr="00EE4236" w:rsidRDefault="00DF432A" w:rsidP="00DA2B35">
      <w:pPr>
        <w:pStyle w:val="02authors"/>
        <w:rPr>
          <w:sz w:val="20"/>
          <w:szCs w:val="20"/>
        </w:rPr>
      </w:pPr>
      <w:r w:rsidRPr="00EE4236">
        <w:rPr>
          <w:b w:val="0"/>
          <w:sz w:val="20"/>
          <w:szCs w:val="20"/>
          <w:lang w:val="en-US"/>
        </w:rPr>
        <w:t xml:space="preserve">Table </w:t>
      </w:r>
      <w:r w:rsidRPr="00EE4236">
        <w:rPr>
          <w:b w:val="0"/>
          <w:sz w:val="20"/>
          <w:szCs w:val="20"/>
          <w:lang w:val="en-US"/>
        </w:rPr>
        <w:fldChar w:fldCharType="begin"/>
      </w:r>
      <w:r w:rsidRPr="00EE4236">
        <w:rPr>
          <w:b w:val="0"/>
          <w:sz w:val="20"/>
          <w:szCs w:val="20"/>
          <w:lang w:val="en-US"/>
        </w:rPr>
        <w:instrText xml:space="preserve"> SEQ Table \* ARABIC </w:instrText>
      </w:r>
      <w:r w:rsidRPr="00EE4236">
        <w:rPr>
          <w:b w:val="0"/>
          <w:sz w:val="20"/>
          <w:szCs w:val="20"/>
          <w:lang w:val="en-US"/>
        </w:rPr>
        <w:fldChar w:fldCharType="separate"/>
      </w:r>
      <w:r w:rsidR="006663FE">
        <w:rPr>
          <w:b w:val="0"/>
          <w:noProof/>
          <w:sz w:val="20"/>
          <w:szCs w:val="20"/>
          <w:lang w:val="en-US"/>
        </w:rPr>
        <w:t>2</w:t>
      </w:r>
      <w:r w:rsidRPr="00EE4236">
        <w:rPr>
          <w:b w:val="0"/>
          <w:sz w:val="20"/>
          <w:szCs w:val="20"/>
          <w:lang w:val="en-US"/>
        </w:rPr>
        <w:fldChar w:fldCharType="end"/>
      </w:r>
      <w:r w:rsidRPr="00EE4236">
        <w:rPr>
          <w:b w:val="0"/>
          <w:sz w:val="20"/>
          <w:szCs w:val="20"/>
          <w:lang w:val="en-US"/>
        </w:rPr>
        <w:t>: Natural frequency comparing table between test</w:t>
      </w:r>
      <w:r w:rsidR="006523F7" w:rsidRPr="00EE4236">
        <w:rPr>
          <w:b w:val="0"/>
          <w:sz w:val="20"/>
          <w:szCs w:val="20"/>
          <w:lang w:val="en-US"/>
        </w:rPr>
        <w:t xml:space="preserve"> and </w:t>
      </w:r>
      <w:r w:rsidRPr="00EE4236">
        <w:rPr>
          <w:b w:val="0"/>
          <w:sz w:val="20"/>
          <w:szCs w:val="20"/>
          <w:lang w:val="en-US"/>
        </w:rPr>
        <w:t>simulation.</w:t>
      </w:r>
    </w:p>
    <w:p w14:paraId="53F5BD04" w14:textId="1A8230B9" w:rsidR="00A530E5" w:rsidRDefault="00C706E1" w:rsidP="00E27913">
      <w:pPr>
        <w:pStyle w:val="Heading2"/>
        <w:jc w:val="left"/>
      </w:pPr>
      <w:r>
        <w:lastRenderedPageBreak/>
        <w:t>F</w:t>
      </w:r>
      <w:r w:rsidR="006523F7">
        <w:t>ull-field response estimation through VS and DIC</w:t>
      </w:r>
    </w:p>
    <w:p w14:paraId="3531E4F2" w14:textId="6F5B24FC" w:rsidR="00920BB4" w:rsidRPr="00A86AC3" w:rsidRDefault="00A86AC3" w:rsidP="00A86AC3">
      <w:pPr>
        <w:pStyle w:val="02authors"/>
        <w:jc w:val="both"/>
        <w:rPr>
          <w:b w:val="0"/>
          <w:lang w:val="en-US"/>
        </w:rPr>
      </w:pPr>
      <w:r w:rsidRPr="00A86AC3">
        <w:rPr>
          <w:b w:val="0"/>
          <w:lang w:val="en-US"/>
        </w:rPr>
        <w:t xml:space="preserve">During the </w:t>
      </w:r>
      <w:r w:rsidR="003B251D">
        <w:rPr>
          <w:b w:val="0"/>
          <w:lang w:val="en-US"/>
        </w:rPr>
        <w:t>wind tunnel test</w:t>
      </w:r>
      <w:r w:rsidRPr="00A86AC3">
        <w:rPr>
          <w:b w:val="0"/>
          <w:lang w:val="en-US"/>
        </w:rPr>
        <w:t xml:space="preserve"> campaign </w:t>
      </w:r>
      <w:r>
        <w:rPr>
          <w:b w:val="0"/>
          <w:lang w:val="en-US"/>
        </w:rPr>
        <w:t xml:space="preserve">described </w:t>
      </w:r>
      <w:r w:rsidR="007D365E">
        <w:rPr>
          <w:b w:val="0"/>
          <w:lang w:val="en-US"/>
        </w:rPr>
        <w:t xml:space="preserve">in </w:t>
      </w:r>
      <w:r w:rsidR="003B251D">
        <w:rPr>
          <w:b w:val="0"/>
          <w:lang w:val="en-US"/>
        </w:rPr>
        <w:t xml:space="preserve">Section 3.1, several test runs have been performed adopting different </w:t>
      </w:r>
      <w:r w:rsidR="00214C95">
        <w:rPr>
          <w:b w:val="0"/>
          <w:lang w:val="en-US"/>
        </w:rPr>
        <w:t>flow velocities</w:t>
      </w:r>
      <w:r w:rsidR="001B448D">
        <w:rPr>
          <w:b w:val="0"/>
          <w:lang w:val="en-US"/>
        </w:rPr>
        <w:t xml:space="preserve"> and </w:t>
      </w:r>
      <w:proofErr w:type="spellStart"/>
      <w:r w:rsidR="005D367F">
        <w:rPr>
          <w:b w:val="0"/>
          <w:lang w:val="en-US"/>
        </w:rPr>
        <w:t>AoA</w:t>
      </w:r>
      <w:proofErr w:type="spellEnd"/>
      <w:r w:rsidR="001B448D">
        <w:rPr>
          <w:b w:val="0"/>
          <w:lang w:val="en-US"/>
        </w:rPr>
        <w:t xml:space="preserve">. </w:t>
      </w:r>
      <w:r w:rsidR="001B448D" w:rsidRPr="001B448D">
        <w:rPr>
          <w:b w:val="0"/>
          <w:lang w:val="en-US"/>
        </w:rPr>
        <w:t>The</w:t>
      </w:r>
      <w:r w:rsidR="001B448D">
        <w:rPr>
          <w:b w:val="0"/>
          <w:lang w:val="en-US"/>
        </w:rPr>
        <w:t xml:space="preserve"> test run analyzed in this work featured </w:t>
      </w:r>
      <w:r w:rsidR="001B448D" w:rsidRPr="001B448D">
        <w:rPr>
          <w:b w:val="0"/>
          <w:lang w:val="en-US"/>
        </w:rPr>
        <w:t xml:space="preserve">50 m/s </w:t>
      </w:r>
      <w:r w:rsidR="001B448D">
        <w:rPr>
          <w:b w:val="0"/>
          <w:lang w:val="en-US"/>
        </w:rPr>
        <w:t xml:space="preserve">flow velocity </w:t>
      </w:r>
      <w:r w:rsidR="001B448D" w:rsidRPr="001B448D">
        <w:rPr>
          <w:b w:val="0"/>
          <w:lang w:val="en-US"/>
        </w:rPr>
        <w:t>and</w:t>
      </w:r>
      <w:r w:rsidR="001B448D">
        <w:rPr>
          <w:b w:val="0"/>
          <w:lang w:val="en-US"/>
        </w:rPr>
        <w:t xml:space="preserve"> 10 degrees</w:t>
      </w:r>
      <w:r w:rsidR="001B448D" w:rsidRPr="001B448D">
        <w:rPr>
          <w:b w:val="0"/>
          <w:lang w:val="en-US"/>
        </w:rPr>
        <w:t xml:space="preserve"> </w:t>
      </w:r>
      <w:proofErr w:type="spellStart"/>
      <w:r w:rsidR="005D367F">
        <w:rPr>
          <w:b w:val="0"/>
          <w:lang w:val="en-US"/>
        </w:rPr>
        <w:t>AoA</w:t>
      </w:r>
      <w:proofErr w:type="spellEnd"/>
      <w:r w:rsidR="001B448D">
        <w:rPr>
          <w:b w:val="0"/>
          <w:lang w:val="en-US"/>
        </w:rPr>
        <w:t xml:space="preserve">. </w:t>
      </w:r>
      <w:r w:rsidR="00217AD2">
        <w:rPr>
          <w:b w:val="0"/>
          <w:lang w:val="en-US"/>
        </w:rPr>
        <w:t xml:space="preserve">The </w:t>
      </w:r>
      <w:r w:rsidR="004606F2">
        <w:rPr>
          <w:b w:val="0"/>
          <w:lang w:val="en-US"/>
        </w:rPr>
        <w:t xml:space="preserve">measurements have been initiated at 0 m/s and the </w:t>
      </w:r>
      <w:r w:rsidR="00217AD2">
        <w:rPr>
          <w:b w:val="0"/>
          <w:lang w:val="en-US"/>
        </w:rPr>
        <w:t>f</w:t>
      </w:r>
      <w:r w:rsidR="00355076">
        <w:rPr>
          <w:b w:val="0"/>
          <w:lang w:val="en-US"/>
        </w:rPr>
        <w:t xml:space="preserve">low speed has been increased linearly </w:t>
      </w:r>
      <w:r w:rsidR="00C86FCF">
        <w:rPr>
          <w:b w:val="0"/>
          <w:lang w:val="en-US"/>
        </w:rPr>
        <w:t>up to the f</w:t>
      </w:r>
      <w:r w:rsidR="00217AD2">
        <w:rPr>
          <w:b w:val="0"/>
          <w:lang w:val="en-US"/>
        </w:rPr>
        <w:t xml:space="preserve">inal </w:t>
      </w:r>
      <w:r w:rsidR="00C86FCF">
        <w:rPr>
          <w:b w:val="0"/>
          <w:lang w:val="en-US"/>
        </w:rPr>
        <w:t>value</w:t>
      </w:r>
      <w:r w:rsidR="00B60916">
        <w:rPr>
          <w:b w:val="0"/>
          <w:lang w:val="en-US"/>
        </w:rPr>
        <w:t xml:space="preserve"> of 50 m/s</w:t>
      </w:r>
      <w:r w:rsidR="00FA7DD4">
        <w:rPr>
          <w:b w:val="0"/>
          <w:lang w:val="en-US"/>
        </w:rPr>
        <w:t>.</w:t>
      </w:r>
      <w:r w:rsidR="00B60916">
        <w:rPr>
          <w:b w:val="0"/>
          <w:lang w:val="en-US"/>
        </w:rPr>
        <w:t xml:space="preserve"> </w:t>
      </w:r>
    </w:p>
    <w:p w14:paraId="5DE5DB73" w14:textId="34D32240" w:rsidR="00E045E5" w:rsidRDefault="00E1420A" w:rsidP="00E1420A">
      <w:pPr>
        <w:pStyle w:val="Heading3"/>
      </w:pPr>
      <w:r>
        <w:t xml:space="preserve">DIC Analysis and Geometry </w:t>
      </w:r>
      <w:r w:rsidR="00CF0CE5">
        <w:t>Alignment</w:t>
      </w:r>
    </w:p>
    <w:p w14:paraId="1642A5B0" w14:textId="35BBACD3" w:rsidR="00E1420A" w:rsidRDefault="00EA62EF" w:rsidP="00042ED0">
      <w:pPr>
        <w:pStyle w:val="02authors"/>
        <w:jc w:val="both"/>
        <w:rPr>
          <w:b w:val="0"/>
          <w:lang w:val="en-US"/>
        </w:rPr>
      </w:pPr>
      <w:r>
        <w:rPr>
          <w:b w:val="0"/>
          <w:lang w:val="en-US"/>
        </w:rPr>
        <w:t>The DIC analysis was conducted using the Test</w:t>
      </w:r>
      <w:r w:rsidR="001E2F9A">
        <w:rPr>
          <w:b w:val="0"/>
          <w:lang w:val="en-US"/>
        </w:rPr>
        <w:t>l</w:t>
      </w:r>
      <w:r>
        <w:rPr>
          <w:b w:val="0"/>
          <w:lang w:val="en-US"/>
        </w:rPr>
        <w:t xml:space="preserve">ab DIC software. A total of 38438 images, sampled at 800 Hz, were processed. </w:t>
      </w:r>
      <w:r w:rsidR="00042ED0">
        <w:rPr>
          <w:b w:val="0"/>
          <w:lang w:val="en-US"/>
        </w:rPr>
        <w:t xml:space="preserve">The DIC correlation settings were optimized to provide accurate analysis and valuable insights into displacements, particularly </w:t>
      </w:r>
      <w:r>
        <w:rPr>
          <w:b w:val="0"/>
          <w:lang w:val="en-US"/>
        </w:rPr>
        <w:t xml:space="preserve">in </w:t>
      </w:r>
      <w:r w:rsidR="00042ED0">
        <w:rPr>
          <w:b w:val="0"/>
          <w:lang w:val="en-US"/>
        </w:rPr>
        <w:t xml:space="preserve">the out-of-plane </w:t>
      </w:r>
      <w:r>
        <w:rPr>
          <w:b w:val="0"/>
          <w:lang w:val="en-US"/>
        </w:rPr>
        <w:t>direction</w:t>
      </w:r>
      <w:r w:rsidR="00042ED0">
        <w:rPr>
          <w:b w:val="0"/>
          <w:lang w:val="en-US"/>
        </w:rPr>
        <w:t xml:space="preserve"> (w). The qualitative assessment of these displacements showed a strong alignment with the expected behavior. The observed shape of the displacements, as shown </w:t>
      </w:r>
      <w:r w:rsidR="00042ED0" w:rsidRPr="00042ED0">
        <w:rPr>
          <w:b w:val="0"/>
          <w:lang w:val="en-US"/>
        </w:rPr>
        <w:t xml:space="preserve">in </w:t>
      </w:r>
      <w:r w:rsidR="00042ED0" w:rsidRPr="00042ED0">
        <w:rPr>
          <w:b w:val="0"/>
          <w:lang w:val="en-US"/>
        </w:rPr>
        <w:fldChar w:fldCharType="begin"/>
      </w:r>
      <w:r w:rsidR="00042ED0" w:rsidRPr="00042ED0">
        <w:rPr>
          <w:b w:val="0"/>
          <w:lang w:val="en-US"/>
        </w:rPr>
        <w:instrText xml:space="preserve"> REF _Ref166807555 \h  \* MERGEFORMAT </w:instrText>
      </w:r>
      <w:r w:rsidR="00042ED0" w:rsidRPr="00042ED0">
        <w:rPr>
          <w:b w:val="0"/>
          <w:lang w:val="en-US"/>
        </w:rPr>
      </w:r>
      <w:r w:rsidR="00042ED0" w:rsidRPr="00042ED0">
        <w:rPr>
          <w:b w:val="0"/>
          <w:lang w:val="en-US"/>
        </w:rPr>
        <w:fldChar w:fldCharType="separate"/>
      </w:r>
      <w:r w:rsidR="006663FE" w:rsidRPr="00E32C9C">
        <w:rPr>
          <w:b w:val="0"/>
          <w:lang w:val="en-US"/>
        </w:rPr>
        <w:t>Figure 8</w:t>
      </w:r>
      <w:r w:rsidR="00042ED0" w:rsidRPr="00042ED0">
        <w:rPr>
          <w:b w:val="0"/>
          <w:lang w:val="en-US"/>
        </w:rPr>
        <w:fldChar w:fldCharType="end"/>
      </w:r>
      <w:r w:rsidR="00042ED0" w:rsidRPr="00042ED0">
        <w:rPr>
          <w:b w:val="0"/>
          <w:lang w:val="en-US"/>
        </w:rPr>
        <w:t>, accurately</w:t>
      </w:r>
      <w:r w:rsidR="00042ED0">
        <w:rPr>
          <w:b w:val="0"/>
          <w:lang w:val="en-US"/>
        </w:rPr>
        <w:t xml:space="preserve"> </w:t>
      </w:r>
      <w:r w:rsidR="00CE4BA4">
        <w:rPr>
          <w:b w:val="0"/>
          <w:lang w:val="en-US"/>
        </w:rPr>
        <w:t>reflects</w:t>
      </w:r>
      <w:r w:rsidR="00042ED0">
        <w:rPr>
          <w:b w:val="0"/>
          <w:lang w:val="en-US"/>
        </w:rPr>
        <w:t xml:space="preserve"> the anticipated pattern, starting from zero and progressively increasing during the initial phase of the test run-up. </w:t>
      </w:r>
      <w:r w:rsidRPr="00EA62EF">
        <w:rPr>
          <w:b w:val="0"/>
          <w:lang w:val="en-US"/>
        </w:rPr>
        <w:t>Then</w:t>
      </w:r>
      <w:r w:rsidR="00042ED0">
        <w:rPr>
          <w:b w:val="0"/>
          <w:lang w:val="en-US"/>
        </w:rPr>
        <w:t xml:space="preserve">, the displacements </w:t>
      </w:r>
      <w:r>
        <w:rPr>
          <w:b w:val="0"/>
          <w:lang w:val="en-US"/>
        </w:rPr>
        <w:t>reach a steady state value for the remaining duration of the test</w:t>
      </w:r>
      <w:r w:rsidR="00042ED0">
        <w:rPr>
          <w:b w:val="0"/>
          <w:lang w:val="en-US"/>
        </w:rPr>
        <w:t>. This qualitative consistency demonstrates the reliability of the DIC correlation methodology in capturing the dynamic behavior of the specimen and providing a clear representation of the displacements throughout the wind tunnel test.</w:t>
      </w:r>
    </w:p>
    <w:p w14:paraId="03C2CC69" w14:textId="58D46B37" w:rsidR="00042ED0" w:rsidRDefault="00617053" w:rsidP="00042ED0">
      <w:pPr>
        <w:pStyle w:val="02authors"/>
        <w:keepNext/>
      </w:pPr>
      <w:r>
        <w:rPr>
          <w:noProof/>
        </w:rPr>
        <w:drawing>
          <wp:inline distT="0" distB="0" distL="0" distR="0" wp14:anchorId="57013529" wp14:editId="75A1202C">
            <wp:extent cx="5910285" cy="1657350"/>
            <wp:effectExtent l="0" t="0" r="0" b="0"/>
            <wp:docPr id="2090476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963" t="4251" r="1812" b="10750"/>
                    <a:stretch/>
                  </pic:blipFill>
                  <pic:spPr bwMode="auto">
                    <a:xfrm>
                      <a:off x="0" y="0"/>
                      <a:ext cx="5920913" cy="1660330"/>
                    </a:xfrm>
                    <a:prstGeom prst="rect">
                      <a:avLst/>
                    </a:prstGeom>
                    <a:noFill/>
                    <a:ln>
                      <a:noFill/>
                    </a:ln>
                    <a:extLst>
                      <a:ext uri="{53640926-AAD7-44D8-BBD7-CCE9431645EC}">
                        <a14:shadowObscured xmlns:a14="http://schemas.microsoft.com/office/drawing/2010/main"/>
                      </a:ext>
                    </a:extLst>
                  </pic:spPr>
                </pic:pic>
              </a:graphicData>
            </a:graphic>
          </wp:inline>
        </w:drawing>
      </w:r>
    </w:p>
    <w:p w14:paraId="580189D4" w14:textId="7BE1F324" w:rsidR="00CF0CE5" w:rsidRPr="00EE4236" w:rsidRDefault="00042ED0" w:rsidP="00B338B2">
      <w:pPr>
        <w:pStyle w:val="Caption"/>
        <w:jc w:val="center"/>
        <w:rPr>
          <w:i w:val="0"/>
          <w:color w:val="auto"/>
          <w:sz w:val="20"/>
          <w:szCs w:val="20"/>
        </w:rPr>
      </w:pPr>
      <w:bookmarkStart w:id="19" w:name="_Ref166807555"/>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6663FE">
        <w:rPr>
          <w:i w:val="0"/>
          <w:noProof/>
          <w:color w:val="auto"/>
          <w:sz w:val="20"/>
          <w:szCs w:val="20"/>
        </w:rPr>
        <w:t>8</w:t>
      </w:r>
      <w:r w:rsidRPr="00EE4236">
        <w:rPr>
          <w:i w:val="0"/>
          <w:color w:val="auto"/>
          <w:sz w:val="20"/>
          <w:szCs w:val="20"/>
        </w:rPr>
        <w:fldChar w:fldCharType="end"/>
      </w:r>
      <w:bookmarkEnd w:id="19"/>
      <w:r w:rsidRPr="00EE4236">
        <w:rPr>
          <w:i w:val="0"/>
          <w:color w:val="auto"/>
          <w:sz w:val="20"/>
          <w:szCs w:val="20"/>
        </w:rPr>
        <w:t xml:space="preserve">: </w:t>
      </w:r>
      <w:r w:rsidR="005F5813" w:rsidRPr="00EE4236">
        <w:rPr>
          <w:i w:val="0"/>
          <w:color w:val="auto"/>
          <w:sz w:val="20"/>
          <w:szCs w:val="20"/>
        </w:rPr>
        <w:t>Extraction of six individual points and their displacements</w:t>
      </w:r>
      <w:r w:rsidRPr="00EE4236">
        <w:rPr>
          <w:i w:val="0"/>
          <w:color w:val="auto"/>
          <w:sz w:val="20"/>
          <w:szCs w:val="20"/>
        </w:rPr>
        <w:t>.</w:t>
      </w:r>
    </w:p>
    <w:p w14:paraId="1D4372B0" w14:textId="04D46D59" w:rsidR="006B7AA7" w:rsidRPr="006B7AA7" w:rsidRDefault="00291956" w:rsidP="00B338B2">
      <w:pPr>
        <w:pStyle w:val="02authors"/>
        <w:jc w:val="both"/>
        <w:rPr>
          <w:b w:val="0"/>
          <w:lang w:val="en-US"/>
        </w:rPr>
      </w:pPr>
      <w:r>
        <w:rPr>
          <w:b w:val="0"/>
          <w:lang w:val="en-US"/>
        </w:rPr>
        <w:t>To</w:t>
      </w:r>
      <w:r w:rsidR="00805511">
        <w:rPr>
          <w:b w:val="0"/>
          <w:lang w:val="en-US"/>
        </w:rPr>
        <w:t xml:space="preserve"> facilitate the comparison between structural responses </w:t>
      </w:r>
      <w:r w:rsidR="00720103">
        <w:rPr>
          <w:b w:val="0"/>
          <w:lang w:val="en-US"/>
        </w:rPr>
        <w:t>gath</w:t>
      </w:r>
      <w:r w:rsidR="006444B3">
        <w:rPr>
          <w:b w:val="0"/>
          <w:lang w:val="en-US"/>
        </w:rPr>
        <w:t>e</w:t>
      </w:r>
      <w:r w:rsidR="00720103">
        <w:rPr>
          <w:b w:val="0"/>
          <w:lang w:val="en-US"/>
        </w:rPr>
        <w:t>red</w:t>
      </w:r>
      <w:r w:rsidR="00805511">
        <w:rPr>
          <w:b w:val="0"/>
          <w:lang w:val="en-US"/>
        </w:rPr>
        <w:t xml:space="preserve"> via DIC and VS, t</w:t>
      </w:r>
      <w:r w:rsidR="005A1516" w:rsidRPr="005A1516">
        <w:rPr>
          <w:b w:val="0"/>
          <w:lang w:val="en-US"/>
        </w:rPr>
        <w:t xml:space="preserve">he initial step </w:t>
      </w:r>
      <w:r w:rsidR="00805511">
        <w:rPr>
          <w:b w:val="0"/>
          <w:lang w:val="en-US"/>
        </w:rPr>
        <w:t>consists in aligning</w:t>
      </w:r>
      <w:r w:rsidR="005A1516" w:rsidRPr="005A1516">
        <w:rPr>
          <w:b w:val="0"/>
          <w:lang w:val="en-US"/>
        </w:rPr>
        <w:t xml:space="preserve"> the DIC and FE </w:t>
      </w:r>
      <w:r>
        <w:rPr>
          <w:b w:val="0"/>
          <w:lang w:val="en-US"/>
        </w:rPr>
        <w:t>M</w:t>
      </w:r>
      <w:r w:rsidR="005A1516" w:rsidRPr="005A1516">
        <w:rPr>
          <w:b w:val="0"/>
          <w:lang w:val="en-US"/>
        </w:rPr>
        <w:t>odel</w:t>
      </w:r>
      <w:r w:rsidR="00A86AC3">
        <w:rPr>
          <w:b w:val="0"/>
          <w:lang w:val="en-US"/>
        </w:rPr>
        <w:t xml:space="preserve"> geometries</w:t>
      </w:r>
      <w:r w:rsidR="005A1516" w:rsidRPr="005A1516">
        <w:rPr>
          <w:b w:val="0"/>
          <w:lang w:val="en-US"/>
        </w:rPr>
        <w:t xml:space="preserve">. This involves selecting at least three common points in both DIC and FE geometries to accurately project the FE point cloud onto the DIC reference system. The process includes executing this alignment multiple times by choosing different points. This trial-and-error approach provides flexibility in refining the alignment process, </w:t>
      </w:r>
      <w:proofErr w:type="gramStart"/>
      <w:r w:rsidR="005A1516" w:rsidRPr="005A1516">
        <w:rPr>
          <w:b w:val="0"/>
          <w:lang w:val="en-US"/>
        </w:rPr>
        <w:t>taking into account</w:t>
      </w:r>
      <w:proofErr w:type="gramEnd"/>
      <w:r w:rsidR="005A1516" w:rsidRPr="005A1516">
        <w:rPr>
          <w:b w:val="0"/>
          <w:lang w:val="en-US"/>
        </w:rPr>
        <w:t xml:space="preserve"> the user's visual selection of reference points. The details of this process are illustrated in </w:t>
      </w:r>
      <w:r w:rsidR="00481CFA">
        <w:rPr>
          <w:b w:val="0"/>
          <w:lang w:val="en-US"/>
        </w:rPr>
        <w:fldChar w:fldCharType="begin"/>
      </w:r>
      <w:r w:rsidR="00481CFA">
        <w:rPr>
          <w:b w:val="0"/>
          <w:lang w:val="en-US"/>
        </w:rPr>
        <w:instrText xml:space="preserve"> REF _Ref166850540 \h  \* MERGEFORMAT </w:instrText>
      </w:r>
      <w:r w:rsidR="00481CFA">
        <w:rPr>
          <w:b w:val="0"/>
          <w:lang w:val="en-US"/>
        </w:rPr>
      </w:r>
      <w:r w:rsidR="00481CFA">
        <w:rPr>
          <w:b w:val="0"/>
          <w:lang w:val="en-US"/>
        </w:rPr>
        <w:fldChar w:fldCharType="separate"/>
      </w:r>
      <w:r w:rsidR="006663FE" w:rsidRPr="00E32C9C">
        <w:rPr>
          <w:b w:val="0"/>
          <w:lang w:val="en-US"/>
        </w:rPr>
        <w:t>Figure 9</w:t>
      </w:r>
      <w:r w:rsidR="00481CFA">
        <w:rPr>
          <w:b w:val="0"/>
          <w:lang w:val="en-US"/>
        </w:rPr>
        <w:fldChar w:fldCharType="end"/>
      </w:r>
      <w:r w:rsidR="00B338B2" w:rsidRPr="00481CFA">
        <w:rPr>
          <w:b w:val="0"/>
          <w:lang w:val="en-US"/>
        </w:rPr>
        <w:t>.</w:t>
      </w:r>
    </w:p>
    <w:p w14:paraId="7A1BE0DB" w14:textId="77777777" w:rsidR="00481CFA" w:rsidRDefault="00481CFA" w:rsidP="00481CFA">
      <w:pPr>
        <w:pStyle w:val="02authors"/>
        <w:keepNext/>
      </w:pPr>
      <w:r>
        <w:rPr>
          <w:noProof/>
        </w:rPr>
        <w:lastRenderedPageBreak/>
        <w:drawing>
          <wp:inline distT="0" distB="0" distL="0" distR="0" wp14:anchorId="4EC1074F" wp14:editId="7C7EF32A">
            <wp:extent cx="5917503" cy="2390775"/>
            <wp:effectExtent l="0" t="0" r="7620" b="0"/>
            <wp:docPr id="7116681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68123" name=""/>
                    <pic:cNvPicPr/>
                  </pic:nvPicPr>
                  <pic:blipFill rotWithShape="1">
                    <a:blip r:embed="rId22">
                      <a:extLst>
                        <a:ext uri="{96DAC541-7B7A-43D3-8B79-37D633B846F1}">
                          <asvg:svgBlip xmlns:asvg="http://schemas.microsoft.com/office/drawing/2016/SVG/main" r:embed="rId23"/>
                        </a:ext>
                      </a:extLst>
                    </a:blip>
                    <a:srcRect t="3712" b="6506"/>
                    <a:stretch/>
                  </pic:blipFill>
                  <pic:spPr bwMode="auto">
                    <a:xfrm>
                      <a:off x="0" y="0"/>
                      <a:ext cx="5941260" cy="2400373"/>
                    </a:xfrm>
                    <a:prstGeom prst="rect">
                      <a:avLst/>
                    </a:prstGeom>
                    <a:ln>
                      <a:noFill/>
                    </a:ln>
                    <a:extLst>
                      <a:ext uri="{53640926-AAD7-44D8-BBD7-CCE9431645EC}">
                        <a14:shadowObscured xmlns:a14="http://schemas.microsoft.com/office/drawing/2010/main"/>
                      </a:ext>
                    </a:extLst>
                  </pic:spPr>
                </pic:pic>
              </a:graphicData>
            </a:graphic>
          </wp:inline>
        </w:drawing>
      </w:r>
    </w:p>
    <w:p w14:paraId="242E1D89" w14:textId="64739817" w:rsidR="00481CFA" w:rsidRPr="00EE4236" w:rsidRDefault="00481CFA" w:rsidP="00481CFA">
      <w:pPr>
        <w:pStyle w:val="Caption"/>
        <w:jc w:val="center"/>
        <w:rPr>
          <w:b/>
          <w:i w:val="0"/>
          <w:color w:val="auto"/>
        </w:rPr>
      </w:pPr>
      <w:bookmarkStart w:id="20" w:name="_Ref166850540"/>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6663FE">
        <w:rPr>
          <w:i w:val="0"/>
          <w:noProof/>
          <w:color w:val="auto"/>
          <w:sz w:val="20"/>
          <w:szCs w:val="20"/>
        </w:rPr>
        <w:t>9</w:t>
      </w:r>
      <w:r w:rsidRPr="00EE4236">
        <w:rPr>
          <w:i w:val="0"/>
          <w:color w:val="auto"/>
          <w:sz w:val="20"/>
          <w:szCs w:val="20"/>
        </w:rPr>
        <w:fldChar w:fldCharType="end"/>
      </w:r>
      <w:bookmarkEnd w:id="20"/>
      <w:r w:rsidRPr="00EE4236">
        <w:rPr>
          <w:i w:val="0"/>
          <w:color w:val="auto"/>
          <w:sz w:val="20"/>
          <w:szCs w:val="20"/>
        </w:rPr>
        <w:t>: DIC and FE geometry alignment procedure.</w:t>
      </w:r>
    </w:p>
    <w:p w14:paraId="4FC74B1D" w14:textId="22CF9C64" w:rsidR="008047E5" w:rsidRDefault="008047E5" w:rsidP="008047E5">
      <w:pPr>
        <w:pStyle w:val="02authors"/>
        <w:jc w:val="both"/>
        <w:rPr>
          <w:b w:val="0"/>
          <w:lang w:val="en-US"/>
        </w:rPr>
      </w:pPr>
      <w:r>
        <w:rPr>
          <w:b w:val="0"/>
          <w:lang w:val="en-US"/>
        </w:rPr>
        <w:t xml:space="preserve">An error map, </w:t>
      </w:r>
      <w:r>
        <w:rPr>
          <w:b w:val="0"/>
          <w:lang w:val="en-US"/>
        </w:rPr>
        <w:fldChar w:fldCharType="begin"/>
      </w:r>
      <w:r>
        <w:rPr>
          <w:b w:val="0"/>
          <w:lang w:val="en-US"/>
        </w:rPr>
        <w:instrText xml:space="preserve"> REF _Ref166808210 \h  \* MERGEFORMAT </w:instrText>
      </w:r>
      <w:r>
        <w:rPr>
          <w:b w:val="0"/>
          <w:lang w:val="en-US"/>
        </w:rPr>
      </w:r>
      <w:r>
        <w:rPr>
          <w:b w:val="0"/>
          <w:lang w:val="en-US"/>
        </w:rPr>
        <w:fldChar w:fldCharType="separate"/>
      </w:r>
      <w:r w:rsidR="006663FE" w:rsidRPr="00E32C9C">
        <w:rPr>
          <w:b w:val="0"/>
          <w:lang w:val="en-US"/>
        </w:rPr>
        <w:t>Figure 10</w:t>
      </w:r>
      <w:r>
        <w:rPr>
          <w:b w:val="0"/>
          <w:lang w:val="en-US"/>
        </w:rPr>
        <w:fldChar w:fldCharType="end"/>
      </w:r>
      <w:r>
        <w:rPr>
          <w:b w:val="0"/>
          <w:lang w:val="en-US"/>
        </w:rPr>
        <w:t>, was created to assess the alignment between the two geometries during various trials. The accuracy of the estimation was determined by selecting the trial that minimizes the mean distance between each point cloud of the DIC geometry and its nearest node of the FE mesh.</w:t>
      </w:r>
    </w:p>
    <w:p w14:paraId="7D9E7127" w14:textId="77777777" w:rsidR="008047E5" w:rsidRDefault="006B7AA7" w:rsidP="008047E5">
      <w:pPr>
        <w:pStyle w:val="02authors"/>
        <w:keepNext/>
      </w:pPr>
      <w:r w:rsidRPr="006B7AA7">
        <w:rPr>
          <w:b w:val="0"/>
          <w:noProof/>
          <w:lang w:val="en-US"/>
        </w:rPr>
        <w:drawing>
          <wp:inline distT="0" distB="0" distL="0" distR="0" wp14:anchorId="276D65B3" wp14:editId="788DC44B">
            <wp:extent cx="5530229" cy="1571625"/>
            <wp:effectExtent l="0" t="0" r="0" b="0"/>
            <wp:docPr id="195986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60012" name=""/>
                    <pic:cNvPicPr/>
                  </pic:nvPicPr>
                  <pic:blipFill rotWithShape="1">
                    <a:blip r:embed="rId24"/>
                    <a:srcRect b="52218"/>
                    <a:stretch/>
                  </pic:blipFill>
                  <pic:spPr bwMode="auto">
                    <a:xfrm>
                      <a:off x="0" y="0"/>
                      <a:ext cx="5563465" cy="1581070"/>
                    </a:xfrm>
                    <a:prstGeom prst="rect">
                      <a:avLst/>
                    </a:prstGeom>
                    <a:ln>
                      <a:noFill/>
                    </a:ln>
                    <a:extLst>
                      <a:ext uri="{53640926-AAD7-44D8-BBD7-CCE9431645EC}">
                        <a14:shadowObscured xmlns:a14="http://schemas.microsoft.com/office/drawing/2010/main"/>
                      </a:ext>
                    </a:extLst>
                  </pic:spPr>
                </pic:pic>
              </a:graphicData>
            </a:graphic>
          </wp:inline>
        </w:drawing>
      </w:r>
    </w:p>
    <w:p w14:paraId="1A37214E" w14:textId="4455CDD5" w:rsidR="006B7AA7" w:rsidRPr="00EE4236" w:rsidRDefault="008047E5" w:rsidP="008047E5">
      <w:pPr>
        <w:pStyle w:val="Caption"/>
        <w:jc w:val="center"/>
        <w:rPr>
          <w:i w:val="0"/>
          <w:color w:val="auto"/>
          <w:sz w:val="20"/>
          <w:szCs w:val="20"/>
        </w:rPr>
      </w:pPr>
      <w:bookmarkStart w:id="21" w:name="_Ref166808210"/>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6663FE">
        <w:rPr>
          <w:i w:val="0"/>
          <w:noProof/>
          <w:color w:val="auto"/>
          <w:sz w:val="20"/>
          <w:szCs w:val="20"/>
        </w:rPr>
        <w:t>10</w:t>
      </w:r>
      <w:r w:rsidRPr="00EE4236">
        <w:rPr>
          <w:i w:val="0"/>
          <w:color w:val="auto"/>
          <w:sz w:val="20"/>
          <w:szCs w:val="20"/>
        </w:rPr>
        <w:fldChar w:fldCharType="end"/>
      </w:r>
      <w:bookmarkEnd w:id="21"/>
      <w:r w:rsidRPr="00EE4236">
        <w:rPr>
          <w:i w:val="0"/>
          <w:color w:val="auto"/>
          <w:sz w:val="20"/>
          <w:szCs w:val="20"/>
        </w:rPr>
        <w:t xml:space="preserve">: </w:t>
      </w:r>
      <w:r w:rsidR="00C96252">
        <w:rPr>
          <w:i w:val="0"/>
          <w:color w:val="auto"/>
          <w:sz w:val="20"/>
          <w:szCs w:val="20"/>
        </w:rPr>
        <w:t>M</w:t>
      </w:r>
      <w:r w:rsidRPr="00EE4236">
        <w:rPr>
          <w:i w:val="0"/>
          <w:color w:val="auto"/>
          <w:sz w:val="20"/>
          <w:szCs w:val="20"/>
        </w:rPr>
        <w:t xml:space="preserve">ean and </w:t>
      </w:r>
      <w:r w:rsidR="00E46D10">
        <w:rPr>
          <w:i w:val="0"/>
          <w:color w:val="auto"/>
          <w:sz w:val="20"/>
          <w:szCs w:val="20"/>
        </w:rPr>
        <w:t>uncertainty bounds</w:t>
      </w:r>
      <w:r w:rsidRPr="00EE4236">
        <w:rPr>
          <w:i w:val="0"/>
          <w:color w:val="auto"/>
          <w:sz w:val="20"/>
          <w:szCs w:val="20"/>
        </w:rPr>
        <w:t xml:space="preserve"> of the minimum distances computed during the geometry alignment</w:t>
      </w:r>
      <w:r w:rsidR="00986566">
        <w:rPr>
          <w:i w:val="0"/>
          <w:color w:val="auto"/>
          <w:sz w:val="20"/>
          <w:szCs w:val="20"/>
        </w:rPr>
        <w:t xml:space="preserve"> trials</w:t>
      </w:r>
      <w:r w:rsidRPr="00EE4236">
        <w:rPr>
          <w:i w:val="0"/>
          <w:color w:val="auto"/>
          <w:sz w:val="20"/>
          <w:szCs w:val="20"/>
        </w:rPr>
        <w:t>.</w:t>
      </w:r>
    </w:p>
    <w:p w14:paraId="78199054" w14:textId="30DD3D26" w:rsidR="00744DE4" w:rsidRDefault="005F7EA5" w:rsidP="00744DE4">
      <w:pPr>
        <w:pStyle w:val="Heading3"/>
      </w:pPr>
      <w:r>
        <w:t>Virtual Sensing for full-field response estimation</w:t>
      </w:r>
      <w:r w:rsidR="00383EC3">
        <w:t xml:space="preserve"> under </w:t>
      </w:r>
      <w:r w:rsidR="00B308D1">
        <w:t>distributed loading conditions</w:t>
      </w:r>
    </w:p>
    <w:p w14:paraId="49F40E22" w14:textId="2AC62E69" w:rsidR="00F84C60" w:rsidRDefault="00953FF6" w:rsidP="001E619E">
      <w:pPr>
        <w:pStyle w:val="02authors"/>
        <w:jc w:val="both"/>
        <w:rPr>
          <w:b w:val="0"/>
          <w:lang w:val="en-US"/>
        </w:rPr>
      </w:pPr>
      <w:r>
        <w:rPr>
          <w:b w:val="0"/>
          <w:lang w:val="en-US"/>
        </w:rPr>
        <w:t xml:space="preserve">An extension of the AKF algorithm reported in Section 2.2 has been constructed for the case study presented in this work </w:t>
      </w:r>
      <w:proofErr w:type="gramStart"/>
      <w:r>
        <w:rPr>
          <w:b w:val="0"/>
          <w:lang w:val="en-US"/>
        </w:rPr>
        <w:t>in order to</w:t>
      </w:r>
      <w:proofErr w:type="gramEnd"/>
      <w:r>
        <w:rPr>
          <w:b w:val="0"/>
          <w:lang w:val="en-US"/>
        </w:rPr>
        <w:t xml:space="preserve"> account for the distributed nature </w:t>
      </w:r>
      <w:r w:rsidR="00E56E57">
        <w:rPr>
          <w:b w:val="0"/>
          <w:lang w:val="en-US"/>
        </w:rPr>
        <w:t>of the</w:t>
      </w:r>
      <w:r w:rsidR="00ED45CD">
        <w:rPr>
          <w:b w:val="0"/>
          <w:lang w:val="en-US"/>
        </w:rPr>
        <w:t xml:space="preserve"> aerodynamic loads.</w:t>
      </w:r>
      <w:r w:rsidR="0064174A">
        <w:rPr>
          <w:b w:val="0"/>
          <w:lang w:val="en-US"/>
        </w:rPr>
        <w:t xml:space="preserve"> </w:t>
      </w:r>
      <w:r w:rsidR="0058469C" w:rsidRPr="0058469C">
        <w:rPr>
          <w:b w:val="0"/>
          <w:lang w:val="en-US"/>
        </w:rPr>
        <w:t>To</w:t>
      </w:r>
      <w:r w:rsidR="0058469C">
        <w:rPr>
          <w:b w:val="0"/>
          <w:lang w:val="en-US"/>
        </w:rPr>
        <w:t xml:space="preserve"> </w:t>
      </w:r>
      <w:r w:rsidR="0058469C" w:rsidRPr="0058469C">
        <w:rPr>
          <w:b w:val="0"/>
          <w:lang w:val="en-US"/>
        </w:rPr>
        <w:t xml:space="preserve">model the distributed load, </w:t>
      </w:r>
      <w:r w:rsidR="00102A86">
        <w:rPr>
          <w:b w:val="0"/>
          <w:lang w:val="en-US"/>
        </w:rPr>
        <w:t>a shape matrix</w:t>
      </w:r>
      <w:r w:rsidR="00102A86">
        <w:rPr>
          <w:lang w:val="en-US"/>
        </w:rPr>
        <w:t xml:space="preserve"> </w:t>
      </w:r>
      <m:oMath>
        <m:r>
          <m:rPr>
            <m:sty m:val="b"/>
          </m:rPr>
          <w:rPr>
            <w:rFonts w:ascii="Cambria Math" w:hAnsi="Cambria Math"/>
            <w:lang w:val="en-US"/>
          </w:rPr>
          <m:t>Ψ</m:t>
        </m:r>
      </m:oMath>
      <w:r w:rsidR="00102A86">
        <w:rPr>
          <w:b w:val="0"/>
          <w:lang w:val="en-US"/>
        </w:rPr>
        <w:t xml:space="preserve"> is included in the structural state-space equation</w:t>
      </w:r>
      <w:r w:rsidR="00C412C1">
        <w:rPr>
          <w:b w:val="0"/>
          <w:lang w:val="en-US"/>
        </w:rPr>
        <w:t xml:space="preserve"> to map a few master loads </w:t>
      </w:r>
      <w:r w:rsidR="001E619E">
        <w:rPr>
          <w:b w:val="0"/>
          <w:lang w:val="en-US"/>
        </w:rPr>
        <w:t xml:space="preserve">(included in the vector </w:t>
      </w:r>
      <m:oMath>
        <m:acc>
          <m:accPr>
            <m:chr m:val="̃"/>
            <m:ctrlPr>
              <w:rPr>
                <w:rFonts w:ascii="Cambria Math" w:hAnsi="Cambria Math"/>
                <w:b w:val="0"/>
                <w:iCs/>
                <w:lang w:val="en-US"/>
              </w:rPr>
            </m:ctrlPr>
          </m:accPr>
          <m:e>
            <m:r>
              <m:rPr>
                <m:sty m:val="b"/>
              </m:rPr>
              <w:rPr>
                <w:rFonts w:ascii="Cambria Math" w:hAnsi="Cambria Math"/>
                <w:lang w:val="en-US"/>
              </w:rPr>
              <m:t>u</m:t>
            </m:r>
          </m:e>
        </m:acc>
        <m:r>
          <m:rPr>
            <m:sty m:val="b"/>
          </m:rPr>
          <w:rPr>
            <w:rFonts w:ascii="Cambria Math" w:hAnsi="Cambria Math"/>
            <w:lang w:val="en-US"/>
          </w:rPr>
          <m:t>)</m:t>
        </m:r>
      </m:oMath>
      <w:r w:rsidR="001E619E">
        <w:rPr>
          <w:b w:val="0"/>
          <w:lang w:val="en-US"/>
        </w:rPr>
        <w:t xml:space="preserve"> over the entire wet area invested by the flow.</w:t>
      </w:r>
      <w:r w:rsidR="00AB6F78">
        <w:rPr>
          <w:b w:val="0"/>
          <w:lang w:val="en-US"/>
        </w:rPr>
        <w:t xml:space="preserve"> This assumption turns the </w:t>
      </w:r>
      <w:r w:rsidR="00F84C60">
        <w:rPr>
          <w:b w:val="0"/>
          <w:lang w:val="en-US"/>
        </w:rPr>
        <w:t>time-discrete state equation into:</w:t>
      </w:r>
    </w:p>
    <w:p w14:paraId="27FA97E7" w14:textId="77777777" w:rsidR="00EE4236" w:rsidRDefault="00EE4236" w:rsidP="001E619E">
      <w:pPr>
        <w:pStyle w:val="02authors"/>
        <w:jc w:val="both"/>
        <w:rPr>
          <w:b w:val="0"/>
          <w:lang w:val="en-US"/>
        </w:rPr>
      </w:pPr>
    </w:p>
    <w:p w14:paraId="4BF88BC8" w14:textId="6882AF17" w:rsidR="00F84C60" w:rsidRDefault="00000000" w:rsidP="00E5338F">
      <w:pPr>
        <w:pStyle w:val="02authors"/>
        <w:rPr>
          <w:b w:val="0"/>
          <w:iCs/>
          <w:lang w:val="en-US"/>
        </w:rPr>
      </w:pPr>
      <m:oMath>
        <m:sSub>
          <m:sSubPr>
            <m:ctrlPr>
              <w:rPr>
                <w:rFonts w:ascii="Cambria Math" w:hAnsi="Cambria Math"/>
                <w:b w:val="0"/>
                <w:iCs/>
                <w:lang w:val="en-US"/>
              </w:rPr>
            </m:ctrlPr>
          </m:sSubPr>
          <m:e>
            <m:r>
              <m:rPr>
                <m:nor/>
              </m:rPr>
              <w:rPr>
                <w:rFonts w:ascii="Cambria Math" w:hAnsi="Cambria Math"/>
                <w:bCs/>
                <w:iCs/>
                <w:lang w:val="en-US"/>
              </w:rPr>
              <m:t>x</m:t>
            </m:r>
          </m:e>
          <m:sub>
            <m:r>
              <m:rPr>
                <m:sty m:val="bi"/>
              </m:rPr>
              <w:rPr>
                <w:rFonts w:ascii="Cambria Math" w:hAnsi="Cambria Math"/>
                <w:lang w:val="en-US"/>
              </w:rPr>
              <m:t>k</m:t>
            </m:r>
          </m:sub>
        </m:sSub>
        <m:r>
          <m:rPr>
            <m:sty m:val="b"/>
          </m:rPr>
          <w:rPr>
            <w:rFonts w:ascii="Cambria Math" w:hAnsi="Cambria Math"/>
            <w:lang w:val="en-US"/>
          </w:rPr>
          <m:t xml:space="preserve"> = </m:t>
        </m:r>
        <m:r>
          <m:rPr>
            <m:nor/>
          </m:rPr>
          <w:rPr>
            <w:rFonts w:ascii="Cambria Math" w:hAnsi="Cambria Math"/>
            <w:lang w:val="en-US"/>
          </w:rPr>
          <m:t>F</m:t>
        </m:r>
        <m:r>
          <m:rPr>
            <m:sty m:val="b"/>
          </m:rPr>
          <w:rPr>
            <w:rFonts w:ascii="Cambria Math" w:hAnsi="Cambria Math"/>
            <w:lang w:val="en-US"/>
          </w:rPr>
          <m:t xml:space="preserve"> </m:t>
        </m:r>
        <m:sSub>
          <m:sSubPr>
            <m:ctrlPr>
              <w:rPr>
                <w:rFonts w:ascii="Cambria Math" w:hAnsi="Cambria Math"/>
                <w:b w:val="0"/>
                <w:iCs/>
                <w:lang w:val="en-US"/>
              </w:rPr>
            </m:ctrlPr>
          </m:sSubPr>
          <m:e>
            <m:r>
              <m:rPr>
                <m:nor/>
              </m:rPr>
              <w:rPr>
                <w:rFonts w:ascii="Cambria Math" w:hAnsi="Cambria Math"/>
                <w:bCs/>
                <w:iCs/>
                <w:lang w:val="en-US"/>
              </w:rPr>
              <m:t>x</m:t>
            </m:r>
          </m:e>
          <m:sub>
            <m:r>
              <m:rPr>
                <m:sty m:val="bi"/>
              </m:rPr>
              <w:rPr>
                <w:rFonts w:ascii="Cambria Math" w:hAnsi="Cambria Math"/>
                <w:lang w:val="en-US"/>
              </w:rPr>
              <m:t>k-1</m:t>
            </m:r>
          </m:sub>
        </m:sSub>
        <m:r>
          <m:rPr>
            <m:sty m:val="b"/>
          </m:rPr>
          <w:rPr>
            <w:rFonts w:ascii="Cambria Math" w:hAnsi="Cambria Math"/>
            <w:lang w:val="en-US"/>
          </w:rPr>
          <m:t xml:space="preserve"> + </m:t>
        </m:r>
        <m:r>
          <m:rPr>
            <m:nor/>
          </m:rPr>
          <w:rPr>
            <w:rFonts w:ascii="Cambria Math" w:hAnsi="Cambria Math"/>
            <w:lang w:val="en-US"/>
          </w:rPr>
          <m:t>BΨ</m:t>
        </m:r>
        <m:sSub>
          <m:sSubPr>
            <m:ctrlPr>
              <w:rPr>
                <w:rFonts w:ascii="Cambria Math" w:hAnsi="Cambria Math"/>
                <w:b w:val="0"/>
                <w:iCs/>
                <w:lang w:val="en-US"/>
              </w:rPr>
            </m:ctrlPr>
          </m:sSubPr>
          <m:e>
            <m:acc>
              <m:accPr>
                <m:chr m:val="̃"/>
                <m:ctrlPr>
                  <w:rPr>
                    <w:rFonts w:ascii="Cambria Math" w:hAnsi="Cambria Math"/>
                    <w:b w:val="0"/>
                    <w:iCs/>
                    <w:lang w:val="en-US"/>
                  </w:rPr>
                </m:ctrlPr>
              </m:accPr>
              <m:e>
                <m:r>
                  <m:rPr>
                    <m:nor/>
                  </m:rPr>
                  <w:rPr>
                    <w:rFonts w:ascii="Cambria Math" w:hAnsi="Cambria Math"/>
                    <w:lang w:val="en-US"/>
                  </w:rPr>
                  <m:t>u</m:t>
                </m:r>
              </m:e>
            </m:acc>
          </m:e>
          <m:sub>
            <m:r>
              <m:rPr>
                <m:sty m:val="bi"/>
              </m:rPr>
              <w:rPr>
                <w:rFonts w:ascii="Cambria Math" w:hAnsi="Cambria Math"/>
                <w:lang w:val="en-US"/>
              </w:rPr>
              <m:t>k-1</m:t>
            </m:r>
          </m:sub>
        </m:sSub>
      </m:oMath>
      <w:r w:rsidR="00E5338F">
        <w:rPr>
          <w:b w:val="0"/>
          <w:iCs/>
          <w:lang w:val="en-US"/>
        </w:rPr>
        <w:t>.</w:t>
      </w:r>
    </w:p>
    <w:p w14:paraId="14EED26B" w14:textId="77777777" w:rsidR="00EE4236" w:rsidRPr="00F84C60" w:rsidRDefault="00EE4236" w:rsidP="00E5338F">
      <w:pPr>
        <w:pStyle w:val="02authors"/>
        <w:rPr>
          <w:b w:val="0"/>
          <w:iCs/>
          <w:lang w:val="en-US"/>
        </w:rPr>
      </w:pPr>
    </w:p>
    <w:p w14:paraId="1F74BD70" w14:textId="672977E9" w:rsidR="00E045E5" w:rsidRPr="000F4510" w:rsidRDefault="00E5338F" w:rsidP="000F4510">
      <w:pPr>
        <w:pStyle w:val="02authors"/>
        <w:jc w:val="both"/>
        <w:rPr>
          <w:lang w:val="en-US"/>
        </w:rPr>
      </w:pPr>
      <w:r>
        <w:rPr>
          <w:b w:val="0"/>
          <w:lang w:val="en-US"/>
        </w:rPr>
        <w:t>Adopting this modification, t</w:t>
      </w:r>
      <w:r w:rsidR="0058469C" w:rsidRPr="0058469C">
        <w:rPr>
          <w:b w:val="0"/>
          <w:lang w:val="en-US"/>
        </w:rPr>
        <w:t>he</w:t>
      </w:r>
      <w:r w:rsidR="005F5E7D">
        <w:rPr>
          <w:b w:val="0"/>
          <w:lang w:val="en-US"/>
        </w:rPr>
        <w:t xml:space="preserve"> AKF can then be applied using the equations reported in Section 2.2 for </w:t>
      </w:r>
      <w:r w:rsidR="00AB6F78">
        <w:rPr>
          <w:b w:val="0"/>
          <w:lang w:val="en-US"/>
        </w:rPr>
        <w:t>simultaneously estimating the master loads vector and</w:t>
      </w:r>
      <w:r w:rsidR="0058469C" w:rsidRPr="0058469C">
        <w:rPr>
          <w:b w:val="0"/>
          <w:lang w:val="en-US"/>
        </w:rPr>
        <w:t xml:space="preserve"> </w:t>
      </w:r>
      <w:r w:rsidR="00AB6F78">
        <w:rPr>
          <w:b w:val="0"/>
          <w:lang w:val="en-US"/>
        </w:rPr>
        <w:t>the unmeasured responses.</w:t>
      </w:r>
      <w:r w:rsidR="000F4510">
        <w:rPr>
          <w:lang w:val="en-US"/>
        </w:rPr>
        <w:t xml:space="preserve"> </w:t>
      </w:r>
      <w:r w:rsidR="0058469C" w:rsidRPr="0058469C">
        <w:rPr>
          <w:b w:val="0"/>
          <w:lang w:val="en-US"/>
        </w:rPr>
        <w:t xml:space="preserve">The </w:t>
      </w:r>
      <w:r w:rsidR="000F4510">
        <w:rPr>
          <w:b w:val="0"/>
          <w:lang w:val="en-US"/>
        </w:rPr>
        <w:t xml:space="preserve">employed </w:t>
      </w:r>
      <w:r w:rsidR="0058469C" w:rsidRPr="0058469C">
        <w:rPr>
          <w:b w:val="0"/>
          <w:lang w:val="en-US"/>
        </w:rPr>
        <w:t xml:space="preserve">shape matrix </w:t>
      </w:r>
      <w:r w:rsidR="00142A66">
        <w:rPr>
          <w:b w:val="0"/>
          <w:lang w:val="en-US"/>
        </w:rPr>
        <w:t>describes</w:t>
      </w:r>
      <w:r w:rsidR="0058469C" w:rsidRPr="0058469C">
        <w:rPr>
          <w:b w:val="0"/>
          <w:lang w:val="en-US"/>
        </w:rPr>
        <w:t xml:space="preserve"> the pressure </w:t>
      </w:r>
      <w:r w:rsidR="00142A66">
        <w:rPr>
          <w:b w:val="0"/>
          <w:lang w:val="en-US"/>
        </w:rPr>
        <w:t>dis</w:t>
      </w:r>
      <w:r w:rsidR="005D3314">
        <w:rPr>
          <w:b w:val="0"/>
          <w:lang w:val="en-US"/>
        </w:rPr>
        <w:t>tribution over the wing wet surface</w:t>
      </w:r>
      <w:r w:rsidR="0058469C" w:rsidRPr="0058469C">
        <w:rPr>
          <w:b w:val="0"/>
          <w:lang w:val="en-US"/>
        </w:rPr>
        <w:t>. The experimentally</w:t>
      </w:r>
      <w:r w:rsidR="00294EF0" w:rsidRPr="0058469C">
        <w:rPr>
          <w:b w:val="0"/>
          <w:lang w:val="en-US"/>
        </w:rPr>
        <w:t xml:space="preserve"> </w:t>
      </w:r>
      <w:r w:rsidR="0058469C" w:rsidRPr="0058469C">
        <w:rPr>
          <w:b w:val="0"/>
          <w:lang w:val="en-US"/>
        </w:rPr>
        <w:t xml:space="preserve">derived distribution of the normalized pressure </w:t>
      </w:r>
      <w:r w:rsidR="004E207A">
        <w:rPr>
          <w:b w:val="0"/>
          <w:lang w:val="en-US"/>
        </w:rPr>
        <w:t xml:space="preserve">along the airfoil chord and span, </w:t>
      </w:r>
      <w:r w:rsidR="0058469C" w:rsidRPr="0058469C">
        <w:rPr>
          <w:b w:val="0"/>
          <w:lang w:val="en-US"/>
        </w:rPr>
        <w:t>is shown</w:t>
      </w:r>
      <w:r w:rsidR="0058469C">
        <w:rPr>
          <w:b w:val="0"/>
          <w:lang w:val="en-US"/>
        </w:rPr>
        <w:t xml:space="preserve"> </w:t>
      </w:r>
      <w:r w:rsidR="0058469C" w:rsidRPr="0058469C">
        <w:rPr>
          <w:b w:val="0"/>
          <w:lang w:val="en-US"/>
        </w:rPr>
        <w:t>in</w:t>
      </w:r>
      <w:r w:rsidR="00B35684">
        <w:rPr>
          <w:b w:val="0"/>
          <w:lang w:val="en-US"/>
        </w:rPr>
        <w:t xml:space="preserve"> </w:t>
      </w:r>
      <w:r w:rsidR="00B35684">
        <w:rPr>
          <w:b w:val="0"/>
          <w:lang w:val="en-US"/>
        </w:rPr>
        <w:fldChar w:fldCharType="begin"/>
      </w:r>
      <w:r w:rsidR="00B35684">
        <w:rPr>
          <w:b w:val="0"/>
          <w:lang w:val="en-US"/>
        </w:rPr>
        <w:instrText xml:space="preserve"> REF _Ref166831717 \h  \* MERGEFORMAT </w:instrText>
      </w:r>
      <w:r w:rsidR="00B35684">
        <w:rPr>
          <w:b w:val="0"/>
          <w:lang w:val="en-US"/>
        </w:rPr>
      </w:r>
      <w:r w:rsidR="00B35684">
        <w:rPr>
          <w:b w:val="0"/>
          <w:lang w:val="en-US"/>
        </w:rPr>
        <w:fldChar w:fldCharType="separate"/>
      </w:r>
      <w:r w:rsidR="006663FE" w:rsidRPr="00E32C9C">
        <w:rPr>
          <w:b w:val="0"/>
          <w:lang w:val="en-US"/>
        </w:rPr>
        <w:t>Figure 11</w:t>
      </w:r>
      <w:r w:rsidR="00B35684">
        <w:rPr>
          <w:b w:val="0"/>
          <w:lang w:val="en-US"/>
        </w:rPr>
        <w:fldChar w:fldCharType="end"/>
      </w:r>
      <w:r w:rsidR="0058469C">
        <w:rPr>
          <w:b w:val="0"/>
          <w:lang w:val="en-US"/>
        </w:rPr>
        <w:t>.</w:t>
      </w:r>
    </w:p>
    <w:p w14:paraId="0E296F37" w14:textId="455603BE" w:rsidR="00B83CE8" w:rsidRDefault="0010482F" w:rsidP="00B83CE8">
      <w:pPr>
        <w:pStyle w:val="02authors"/>
        <w:keepNext/>
      </w:pPr>
      <w:r w:rsidRPr="0058469C">
        <w:rPr>
          <w:b w:val="0"/>
          <w:noProof/>
          <w:lang w:val="en-US"/>
        </w:rPr>
        <w:lastRenderedPageBreak/>
        <w:drawing>
          <wp:anchor distT="0" distB="0" distL="114300" distR="114300" simplePos="0" relativeHeight="251658245" behindDoc="0" locked="0" layoutInCell="1" allowOverlap="1" wp14:anchorId="2B75454A" wp14:editId="6F8481FE">
            <wp:simplePos x="0" y="0"/>
            <wp:positionH relativeFrom="margin">
              <wp:align>left</wp:align>
            </wp:positionH>
            <wp:positionV relativeFrom="paragraph">
              <wp:posOffset>0</wp:posOffset>
            </wp:positionV>
            <wp:extent cx="2876550" cy="1916430"/>
            <wp:effectExtent l="0" t="0" r="0" b="7620"/>
            <wp:wrapSquare wrapText="bothSides"/>
            <wp:docPr id="1758191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91199" name="Picture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6672" cy="1916550"/>
                    </a:xfrm>
                    <a:prstGeom prst="rect">
                      <a:avLst/>
                    </a:prstGeom>
                  </pic:spPr>
                </pic:pic>
              </a:graphicData>
            </a:graphic>
          </wp:anchor>
        </w:drawing>
      </w:r>
      <w:r w:rsidR="00B83CE8" w:rsidRPr="0058469C">
        <w:rPr>
          <w:b w:val="0"/>
          <w:noProof/>
          <w:lang w:val="en-US"/>
        </w:rPr>
        <w:drawing>
          <wp:anchor distT="0" distB="0" distL="114300" distR="114300" simplePos="0" relativeHeight="251658246" behindDoc="0" locked="0" layoutInCell="1" allowOverlap="1" wp14:anchorId="3231134E" wp14:editId="0FDA6033">
            <wp:simplePos x="0" y="0"/>
            <wp:positionH relativeFrom="margin">
              <wp:align>right</wp:align>
            </wp:positionH>
            <wp:positionV relativeFrom="paragraph">
              <wp:posOffset>0</wp:posOffset>
            </wp:positionV>
            <wp:extent cx="2563241" cy="1920240"/>
            <wp:effectExtent l="0" t="0" r="8890" b="3810"/>
            <wp:wrapSquare wrapText="bothSides"/>
            <wp:docPr id="2020488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88286"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63241" cy="1920240"/>
                    </a:xfrm>
                    <a:prstGeom prst="rect">
                      <a:avLst/>
                    </a:prstGeom>
                  </pic:spPr>
                </pic:pic>
              </a:graphicData>
            </a:graphic>
          </wp:anchor>
        </w:drawing>
      </w:r>
    </w:p>
    <w:p w14:paraId="616F18B3" w14:textId="5669293F" w:rsidR="0058469C" w:rsidRDefault="0058469C" w:rsidP="0058469C">
      <w:pPr>
        <w:pStyle w:val="02authors"/>
        <w:rPr>
          <w:b w:val="0"/>
          <w:lang w:val="en-US"/>
        </w:rPr>
      </w:pPr>
    </w:p>
    <w:p w14:paraId="61979BD6" w14:textId="77777777" w:rsidR="007D51BF" w:rsidRDefault="007D51BF" w:rsidP="007D51BF">
      <w:pPr>
        <w:pStyle w:val="02authors"/>
        <w:jc w:val="both"/>
        <w:rPr>
          <w:b w:val="0"/>
          <w:lang w:val="en-US"/>
        </w:rPr>
      </w:pPr>
    </w:p>
    <w:p w14:paraId="51AB582B" w14:textId="77777777" w:rsidR="000C1A99" w:rsidRDefault="000C1A99" w:rsidP="007D51BF">
      <w:pPr>
        <w:pStyle w:val="02authors"/>
        <w:jc w:val="both"/>
        <w:rPr>
          <w:b w:val="0"/>
          <w:lang w:val="en-US"/>
        </w:rPr>
      </w:pPr>
    </w:p>
    <w:p w14:paraId="19382FB6" w14:textId="77777777" w:rsidR="000C1A99" w:rsidRDefault="000C1A99" w:rsidP="007D51BF">
      <w:pPr>
        <w:pStyle w:val="02authors"/>
        <w:jc w:val="both"/>
        <w:rPr>
          <w:b w:val="0"/>
          <w:lang w:val="en-US"/>
        </w:rPr>
      </w:pPr>
    </w:p>
    <w:p w14:paraId="3FDF3B5B" w14:textId="77777777" w:rsidR="000C1A99" w:rsidRDefault="000C1A99" w:rsidP="007D51BF">
      <w:pPr>
        <w:pStyle w:val="02authors"/>
        <w:jc w:val="both"/>
        <w:rPr>
          <w:b w:val="0"/>
          <w:lang w:val="en-US"/>
        </w:rPr>
      </w:pPr>
    </w:p>
    <w:p w14:paraId="5E1B906E" w14:textId="77777777" w:rsidR="000C1A99" w:rsidRDefault="000C1A99" w:rsidP="007D51BF">
      <w:pPr>
        <w:pStyle w:val="02authors"/>
        <w:jc w:val="both"/>
        <w:rPr>
          <w:b w:val="0"/>
          <w:lang w:val="en-US"/>
        </w:rPr>
      </w:pPr>
    </w:p>
    <w:p w14:paraId="7DB2EC24" w14:textId="77777777" w:rsidR="000C1A99" w:rsidRDefault="000C1A99" w:rsidP="007D51BF">
      <w:pPr>
        <w:pStyle w:val="02authors"/>
        <w:jc w:val="both"/>
        <w:rPr>
          <w:b w:val="0"/>
          <w:lang w:val="en-US"/>
        </w:rPr>
      </w:pPr>
    </w:p>
    <w:p w14:paraId="06C3F834" w14:textId="77777777" w:rsidR="000C1A99" w:rsidRDefault="000C1A99" w:rsidP="007D51BF">
      <w:pPr>
        <w:pStyle w:val="02authors"/>
        <w:jc w:val="both"/>
        <w:rPr>
          <w:b w:val="0"/>
          <w:lang w:val="en-US"/>
        </w:rPr>
      </w:pPr>
    </w:p>
    <w:p w14:paraId="032ABAD5" w14:textId="77777777" w:rsidR="000C1A99" w:rsidRDefault="000C1A99" w:rsidP="007D51BF">
      <w:pPr>
        <w:pStyle w:val="02authors"/>
        <w:jc w:val="both"/>
        <w:rPr>
          <w:b w:val="0"/>
          <w:lang w:val="en-US"/>
        </w:rPr>
      </w:pPr>
    </w:p>
    <w:p w14:paraId="66E33CAC" w14:textId="77777777" w:rsidR="000C1A99" w:rsidRDefault="000C1A99" w:rsidP="007D51BF">
      <w:pPr>
        <w:pStyle w:val="02authors"/>
        <w:jc w:val="both"/>
        <w:rPr>
          <w:b w:val="0"/>
          <w:lang w:val="en-US"/>
        </w:rPr>
      </w:pPr>
    </w:p>
    <w:p w14:paraId="060FE160" w14:textId="7B68FCC5" w:rsidR="000C1A99" w:rsidRDefault="000C1A99" w:rsidP="007D51BF">
      <w:pPr>
        <w:pStyle w:val="02authors"/>
        <w:jc w:val="both"/>
        <w:rPr>
          <w:b w:val="0"/>
          <w:lang w:val="en-US"/>
        </w:rPr>
      </w:pPr>
      <w:r>
        <w:rPr>
          <w:noProof/>
        </w:rPr>
        <mc:AlternateContent>
          <mc:Choice Requires="wps">
            <w:drawing>
              <wp:anchor distT="0" distB="0" distL="114300" distR="114300" simplePos="0" relativeHeight="251658247" behindDoc="0" locked="0" layoutInCell="1" allowOverlap="1" wp14:anchorId="4A2DBAA7" wp14:editId="11AA3297">
                <wp:simplePos x="0" y="0"/>
                <wp:positionH relativeFrom="margin">
                  <wp:align>center</wp:align>
                </wp:positionH>
                <wp:positionV relativeFrom="paragraph">
                  <wp:posOffset>8890</wp:posOffset>
                </wp:positionV>
                <wp:extent cx="4572000" cy="635"/>
                <wp:effectExtent l="0" t="0" r="0" b="0"/>
                <wp:wrapSquare wrapText="bothSides"/>
                <wp:docPr id="961454108" name="Text Box 1"/>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46A965FC" w14:textId="6ECC5398" w:rsidR="00B83CE8" w:rsidRPr="00EE4236" w:rsidRDefault="00B83CE8" w:rsidP="00E35055">
                            <w:pPr>
                              <w:pStyle w:val="Caption"/>
                              <w:jc w:val="center"/>
                              <w:rPr>
                                <w:i w:val="0"/>
                                <w:color w:val="auto"/>
                                <w:sz w:val="20"/>
                                <w:szCs w:val="20"/>
                              </w:rPr>
                            </w:pPr>
                            <w:bookmarkStart w:id="22" w:name="_Ref166831717"/>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294EF0" w:rsidRPr="00EE4236">
                              <w:rPr>
                                <w:i w:val="0"/>
                                <w:iCs w:val="0"/>
                                <w:noProof/>
                                <w:color w:val="auto"/>
                                <w:sz w:val="20"/>
                                <w:szCs w:val="20"/>
                              </w:rPr>
                              <w:t>11</w:t>
                            </w:r>
                            <w:r w:rsidRPr="00EE4236">
                              <w:rPr>
                                <w:i w:val="0"/>
                                <w:color w:val="auto"/>
                                <w:sz w:val="20"/>
                                <w:szCs w:val="20"/>
                              </w:rPr>
                              <w:fldChar w:fldCharType="end"/>
                            </w:r>
                            <w:bookmarkEnd w:id="22"/>
                            <w:r w:rsidR="00E35055" w:rsidRPr="00EE4236">
                              <w:rPr>
                                <w:i w:val="0"/>
                                <w:color w:val="auto"/>
                                <w:sz w:val="20"/>
                                <w:szCs w:val="20"/>
                              </w:rPr>
                              <w:t xml:space="preserve">: </w:t>
                            </w:r>
                            <w:r w:rsidR="0064174A" w:rsidRPr="00EE4236">
                              <w:rPr>
                                <w:i w:val="0"/>
                                <w:iCs w:val="0"/>
                                <w:color w:val="auto"/>
                                <w:sz w:val="20"/>
                                <w:szCs w:val="20"/>
                              </w:rPr>
                              <w:t>C</w:t>
                            </w:r>
                            <w:r w:rsidR="00E35055" w:rsidRPr="00EE4236">
                              <w:rPr>
                                <w:i w:val="0"/>
                                <w:iCs w:val="0"/>
                                <w:color w:val="auto"/>
                                <w:sz w:val="20"/>
                                <w:szCs w:val="20"/>
                              </w:rPr>
                              <w:t>hord</w:t>
                            </w:r>
                            <w:r w:rsidR="00E35055" w:rsidRPr="00EE4236">
                              <w:rPr>
                                <w:i w:val="0"/>
                                <w:color w:val="auto"/>
                                <w:sz w:val="20"/>
                                <w:szCs w:val="20"/>
                              </w:rPr>
                              <w:t>-wise (left) and span-</w:t>
                            </w:r>
                            <w:r w:rsidR="00E35055" w:rsidRPr="00EE4236">
                              <w:rPr>
                                <w:i w:val="0"/>
                                <w:iCs w:val="0"/>
                                <w:color w:val="auto"/>
                                <w:sz w:val="20"/>
                                <w:szCs w:val="20"/>
                              </w:rPr>
                              <w:t>wis</w:t>
                            </w:r>
                            <w:r w:rsidR="0064174A" w:rsidRPr="00EE4236">
                              <w:rPr>
                                <w:i w:val="0"/>
                                <w:iCs w:val="0"/>
                                <w:color w:val="auto"/>
                                <w:sz w:val="20"/>
                                <w:szCs w:val="20"/>
                              </w:rPr>
                              <w:t>e</w:t>
                            </w:r>
                            <w:r w:rsidR="00E35055" w:rsidRPr="00EE4236">
                              <w:rPr>
                                <w:i w:val="0"/>
                                <w:color w:val="auto"/>
                                <w:sz w:val="20"/>
                                <w:szCs w:val="20"/>
                              </w:rPr>
                              <w:t xml:space="preserve"> (right</w:t>
                            </w:r>
                            <w:r w:rsidR="00E35055" w:rsidRPr="00EE4236">
                              <w:rPr>
                                <w:i w:val="0"/>
                                <w:iCs w:val="0"/>
                                <w:color w:val="auto"/>
                                <w:sz w:val="20"/>
                                <w:szCs w:val="20"/>
                              </w:rPr>
                              <w:t>)</w:t>
                            </w:r>
                            <w:r w:rsidR="0064174A" w:rsidRPr="00EE4236">
                              <w:rPr>
                                <w:i w:val="0"/>
                                <w:iCs w:val="0"/>
                                <w:color w:val="auto"/>
                                <w:sz w:val="20"/>
                                <w:szCs w:val="20"/>
                              </w:rPr>
                              <w:t xml:space="preserve"> pressure shapes</w:t>
                            </w:r>
                            <w:r w:rsidR="00E35055" w:rsidRPr="00EE4236">
                              <w:rPr>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2DBAA7" id="_x0000_s1029" type="#_x0000_t202" style="position:absolute;left:0;text-align:left;margin-left:0;margin-top:.7pt;width:5in;height:.05pt;z-index:25165824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" stroked="f">
                <v:textbox style="mso-fit-shape-to-text:t" inset="0,0,0,0">
                  <w:txbxContent>
                    <w:p w14:paraId="46A965FC" w14:textId="6ECC5398" w:rsidR="00B83CE8" w:rsidRPr="00EE4236" w:rsidRDefault="00B83CE8" w:rsidP="00E35055">
                      <w:pPr>
                        <w:pStyle w:val="Caption"/>
                        <w:jc w:val="center"/>
                        <w:rPr>
                          <w:i w:val="0"/>
                          <w:color w:val="auto"/>
                          <w:sz w:val="20"/>
                          <w:szCs w:val="20"/>
                        </w:rPr>
                      </w:pPr>
                      <w:bookmarkStart w:id="23" w:name="_Ref166831717"/>
                      <w:r w:rsidRPr="00EE4236">
                        <w:rPr>
                          <w:i w:val="0"/>
                          <w:color w:val="auto"/>
                          <w:sz w:val="20"/>
                          <w:szCs w:val="20"/>
                        </w:rPr>
                        <w:t xml:space="preserve">Figure </w:t>
                      </w:r>
                      <w:r w:rsidRPr="00EE4236">
                        <w:rPr>
                          <w:i w:val="0"/>
                          <w:color w:val="auto"/>
                          <w:sz w:val="20"/>
                          <w:szCs w:val="20"/>
                        </w:rPr>
                        <w:fldChar w:fldCharType="begin"/>
                      </w:r>
                      <w:r w:rsidRPr="00EE4236">
                        <w:rPr>
                          <w:i w:val="0"/>
                          <w:color w:val="auto"/>
                          <w:sz w:val="20"/>
                          <w:szCs w:val="20"/>
                        </w:rPr>
                        <w:instrText xml:space="preserve"> SEQ Figure \* ARABIC </w:instrText>
                      </w:r>
                      <w:r w:rsidRPr="00EE4236">
                        <w:rPr>
                          <w:i w:val="0"/>
                          <w:color w:val="auto"/>
                          <w:sz w:val="20"/>
                          <w:szCs w:val="20"/>
                        </w:rPr>
                        <w:fldChar w:fldCharType="separate"/>
                      </w:r>
                      <w:r w:rsidR="00294EF0" w:rsidRPr="00EE4236">
                        <w:rPr>
                          <w:i w:val="0"/>
                          <w:iCs w:val="0"/>
                          <w:noProof/>
                          <w:color w:val="auto"/>
                          <w:sz w:val="20"/>
                          <w:szCs w:val="20"/>
                        </w:rPr>
                        <w:t>11</w:t>
                      </w:r>
                      <w:r w:rsidRPr="00EE4236">
                        <w:rPr>
                          <w:i w:val="0"/>
                          <w:color w:val="auto"/>
                          <w:sz w:val="20"/>
                          <w:szCs w:val="20"/>
                        </w:rPr>
                        <w:fldChar w:fldCharType="end"/>
                      </w:r>
                      <w:bookmarkEnd w:id="23"/>
                      <w:r w:rsidR="00E35055" w:rsidRPr="00EE4236">
                        <w:rPr>
                          <w:i w:val="0"/>
                          <w:color w:val="auto"/>
                          <w:sz w:val="20"/>
                          <w:szCs w:val="20"/>
                        </w:rPr>
                        <w:t xml:space="preserve">: </w:t>
                      </w:r>
                      <w:r w:rsidR="0064174A" w:rsidRPr="00EE4236">
                        <w:rPr>
                          <w:i w:val="0"/>
                          <w:iCs w:val="0"/>
                          <w:color w:val="auto"/>
                          <w:sz w:val="20"/>
                          <w:szCs w:val="20"/>
                        </w:rPr>
                        <w:t>C</w:t>
                      </w:r>
                      <w:r w:rsidR="00E35055" w:rsidRPr="00EE4236">
                        <w:rPr>
                          <w:i w:val="0"/>
                          <w:iCs w:val="0"/>
                          <w:color w:val="auto"/>
                          <w:sz w:val="20"/>
                          <w:szCs w:val="20"/>
                        </w:rPr>
                        <w:t>hord</w:t>
                      </w:r>
                      <w:r w:rsidR="00E35055" w:rsidRPr="00EE4236">
                        <w:rPr>
                          <w:i w:val="0"/>
                          <w:color w:val="auto"/>
                          <w:sz w:val="20"/>
                          <w:szCs w:val="20"/>
                        </w:rPr>
                        <w:t>-wise (left) and span-</w:t>
                      </w:r>
                      <w:r w:rsidR="00E35055" w:rsidRPr="00EE4236">
                        <w:rPr>
                          <w:i w:val="0"/>
                          <w:iCs w:val="0"/>
                          <w:color w:val="auto"/>
                          <w:sz w:val="20"/>
                          <w:szCs w:val="20"/>
                        </w:rPr>
                        <w:t>wis</w:t>
                      </w:r>
                      <w:r w:rsidR="0064174A" w:rsidRPr="00EE4236">
                        <w:rPr>
                          <w:i w:val="0"/>
                          <w:iCs w:val="0"/>
                          <w:color w:val="auto"/>
                          <w:sz w:val="20"/>
                          <w:szCs w:val="20"/>
                        </w:rPr>
                        <w:t>e</w:t>
                      </w:r>
                      <w:r w:rsidR="00E35055" w:rsidRPr="00EE4236">
                        <w:rPr>
                          <w:i w:val="0"/>
                          <w:color w:val="auto"/>
                          <w:sz w:val="20"/>
                          <w:szCs w:val="20"/>
                        </w:rPr>
                        <w:t xml:space="preserve"> (right</w:t>
                      </w:r>
                      <w:r w:rsidR="00E35055" w:rsidRPr="00EE4236">
                        <w:rPr>
                          <w:i w:val="0"/>
                          <w:iCs w:val="0"/>
                          <w:color w:val="auto"/>
                          <w:sz w:val="20"/>
                          <w:szCs w:val="20"/>
                        </w:rPr>
                        <w:t>)</w:t>
                      </w:r>
                      <w:r w:rsidR="0064174A" w:rsidRPr="00EE4236">
                        <w:rPr>
                          <w:i w:val="0"/>
                          <w:iCs w:val="0"/>
                          <w:color w:val="auto"/>
                          <w:sz w:val="20"/>
                          <w:szCs w:val="20"/>
                        </w:rPr>
                        <w:t xml:space="preserve"> pressure shapes</w:t>
                      </w:r>
                      <w:r w:rsidR="00E35055" w:rsidRPr="00EE4236">
                        <w:rPr>
                          <w:i w:val="0"/>
                          <w:iCs w:val="0"/>
                          <w:color w:val="auto"/>
                          <w:sz w:val="20"/>
                          <w:szCs w:val="20"/>
                        </w:rPr>
                        <w:t>.</w:t>
                      </w:r>
                    </w:p>
                  </w:txbxContent>
                </v:textbox>
                <w10:wrap type="square" anchorx="margin"/>
              </v:shape>
            </w:pict>
          </mc:Fallback>
        </mc:AlternateContent>
      </w:r>
    </w:p>
    <w:p w14:paraId="55D51DD4" w14:textId="77777777" w:rsidR="000C1A99" w:rsidRDefault="000C1A99" w:rsidP="007D51BF">
      <w:pPr>
        <w:pStyle w:val="02authors"/>
        <w:jc w:val="both"/>
        <w:rPr>
          <w:b w:val="0"/>
          <w:lang w:val="en-US"/>
        </w:rPr>
      </w:pPr>
    </w:p>
    <w:p w14:paraId="5AF2D66B" w14:textId="7BA41F8E" w:rsidR="00E045E5" w:rsidRDefault="00F2786F" w:rsidP="00B35684">
      <w:pPr>
        <w:pStyle w:val="02authors"/>
        <w:jc w:val="both"/>
        <w:rPr>
          <w:b w:val="0"/>
          <w:lang w:val="en-US"/>
        </w:rPr>
      </w:pPr>
      <w:r>
        <w:rPr>
          <w:b w:val="0"/>
          <w:lang w:val="en-US"/>
        </w:rPr>
        <w:t>Among</w:t>
      </w:r>
      <w:r w:rsidR="0058469C" w:rsidRPr="0058469C">
        <w:rPr>
          <w:b w:val="0"/>
          <w:lang w:val="en-US"/>
        </w:rPr>
        <w:t xml:space="preserve"> the </w:t>
      </w:r>
      <w:r>
        <w:rPr>
          <w:b w:val="0"/>
          <w:lang w:val="en-US"/>
        </w:rPr>
        <w:t>physical sensors used</w:t>
      </w:r>
      <w:r w:rsidR="007D51BF" w:rsidRPr="007D51BF">
        <w:rPr>
          <w:b w:val="0"/>
          <w:lang w:val="en-US"/>
        </w:rPr>
        <w:t xml:space="preserve"> for </w:t>
      </w:r>
      <w:r>
        <w:rPr>
          <w:b w:val="0"/>
          <w:lang w:val="en-US"/>
        </w:rPr>
        <w:t>response acquisition during tests</w:t>
      </w:r>
      <w:r w:rsidR="00CA04D8" w:rsidRPr="00CA04D8">
        <w:rPr>
          <w:b w:val="0"/>
          <w:lang w:val="en-US"/>
        </w:rPr>
        <w:t xml:space="preserve">, a </w:t>
      </w:r>
      <w:r>
        <w:rPr>
          <w:b w:val="0"/>
          <w:lang w:val="en-US"/>
        </w:rPr>
        <w:t>sub</w:t>
      </w:r>
      <w:r w:rsidR="00CA04D8" w:rsidRPr="00CA04D8">
        <w:rPr>
          <w:b w:val="0"/>
          <w:lang w:val="en-US"/>
        </w:rPr>
        <w:t>set of observations was</w:t>
      </w:r>
      <w:r w:rsidR="00B35684">
        <w:rPr>
          <w:b w:val="0"/>
          <w:lang w:val="en-US"/>
        </w:rPr>
        <w:t xml:space="preserve"> </w:t>
      </w:r>
      <w:r w:rsidR="00B40293">
        <w:rPr>
          <w:b w:val="0"/>
          <w:lang w:val="en-US"/>
        </w:rPr>
        <w:t xml:space="preserve">chosen to </w:t>
      </w:r>
      <w:r w:rsidR="00CA04D8" w:rsidRPr="00CA04D8">
        <w:rPr>
          <w:b w:val="0"/>
          <w:lang w:val="en-US"/>
        </w:rPr>
        <w:t xml:space="preserve">evaluate the </w:t>
      </w:r>
      <w:r w:rsidR="00B40293">
        <w:rPr>
          <w:b w:val="0"/>
          <w:lang w:val="en-US"/>
        </w:rPr>
        <w:t xml:space="preserve">estimator </w:t>
      </w:r>
      <w:r w:rsidR="00CA04D8" w:rsidRPr="00CA04D8">
        <w:rPr>
          <w:b w:val="0"/>
          <w:lang w:val="en-US"/>
        </w:rPr>
        <w:t>performance.</w:t>
      </w:r>
      <w:r w:rsidR="00B35684">
        <w:rPr>
          <w:b w:val="0"/>
          <w:lang w:val="en-US"/>
        </w:rPr>
        <w:t xml:space="preserve"> </w:t>
      </w:r>
      <w:r w:rsidR="00CA04D8" w:rsidRPr="00CA04D8">
        <w:rPr>
          <w:b w:val="0"/>
          <w:lang w:val="en-US"/>
        </w:rPr>
        <w:t>The remaining sensors were retained as reference quantities, serving to validate the</w:t>
      </w:r>
      <w:r w:rsidR="00B35684">
        <w:rPr>
          <w:b w:val="0"/>
          <w:lang w:val="en-US"/>
        </w:rPr>
        <w:t xml:space="preserve"> </w:t>
      </w:r>
      <w:r w:rsidR="00CA04D8" w:rsidRPr="00CA04D8">
        <w:rPr>
          <w:b w:val="0"/>
          <w:lang w:val="en-US"/>
        </w:rPr>
        <w:t>accuracy of the estimated responses. From the total of 23 strain sensors depicted in</w:t>
      </w:r>
      <w:r w:rsidR="00B35684">
        <w:rPr>
          <w:b w:val="0"/>
          <w:lang w:val="en-US"/>
        </w:rPr>
        <w:t xml:space="preserve"> </w:t>
      </w:r>
      <w:r w:rsidR="00B35684">
        <w:rPr>
          <w:b w:val="0"/>
          <w:lang w:val="en-US"/>
        </w:rPr>
        <w:fldChar w:fldCharType="begin"/>
      </w:r>
      <w:r w:rsidR="00B35684">
        <w:rPr>
          <w:b w:val="0"/>
          <w:lang w:val="en-US"/>
        </w:rPr>
        <w:instrText xml:space="preserve"> REF _Ref166831925 \h  \* MERGEFORMAT </w:instrText>
      </w:r>
      <w:r w:rsidR="00B35684">
        <w:rPr>
          <w:b w:val="0"/>
          <w:lang w:val="en-US"/>
        </w:rPr>
      </w:r>
      <w:r w:rsidR="00B35684">
        <w:rPr>
          <w:b w:val="0"/>
          <w:lang w:val="en-US"/>
        </w:rPr>
        <w:fldChar w:fldCharType="separate"/>
      </w:r>
      <w:r w:rsidR="006663FE" w:rsidRPr="00E32C9C">
        <w:rPr>
          <w:b w:val="0"/>
          <w:lang w:val="en-US"/>
        </w:rPr>
        <w:t>Figure 12</w:t>
      </w:r>
      <w:r w:rsidR="00B35684">
        <w:rPr>
          <w:b w:val="0"/>
          <w:lang w:val="en-US"/>
        </w:rPr>
        <w:fldChar w:fldCharType="end"/>
      </w:r>
      <w:r w:rsidR="002D28FA">
        <w:rPr>
          <w:b w:val="0"/>
          <w:lang w:val="en-US"/>
        </w:rPr>
        <w:t xml:space="preserve">, only 13 </w:t>
      </w:r>
      <w:r w:rsidR="00F742E8">
        <w:rPr>
          <w:b w:val="0"/>
          <w:lang w:val="en-US"/>
        </w:rPr>
        <w:t xml:space="preserve">strain </w:t>
      </w:r>
      <w:r w:rsidR="00477CAE">
        <w:rPr>
          <w:b w:val="0"/>
          <w:lang w:val="en-US"/>
        </w:rPr>
        <w:t>(along Z direction)</w:t>
      </w:r>
      <w:r w:rsidR="002D28FA">
        <w:rPr>
          <w:b w:val="0"/>
          <w:lang w:val="en-US"/>
        </w:rPr>
        <w:t xml:space="preserve"> have been selected </w:t>
      </w:r>
      <w:r w:rsidR="00E7641E">
        <w:rPr>
          <w:b w:val="0"/>
          <w:lang w:val="en-US"/>
        </w:rPr>
        <w:t xml:space="preserve">as measurements for the AKF: </w:t>
      </w:r>
      <w:r w:rsidR="00625BBF" w:rsidRPr="00625BBF">
        <w:rPr>
          <w:b w:val="0"/>
          <w:lang w:val="en-US"/>
        </w:rPr>
        <w:t>S3,S4,S5,S7,S8,S10,S11, S14,S17,S18,S19,S20,S21</w:t>
      </w:r>
      <w:r w:rsidR="00625BBF">
        <w:rPr>
          <w:b w:val="0"/>
          <w:lang w:val="en-US"/>
        </w:rPr>
        <w:t>.</w:t>
      </w:r>
    </w:p>
    <w:p w14:paraId="022E9137" w14:textId="232019F3" w:rsidR="00C1270B" w:rsidRDefault="00CA04D8" w:rsidP="00C1270B">
      <w:pPr>
        <w:pStyle w:val="02authors"/>
        <w:keepNext/>
      </w:pPr>
      <w:r w:rsidRPr="00CA04D8">
        <w:rPr>
          <w:b w:val="0"/>
          <w:noProof/>
          <w:lang w:val="en-US"/>
        </w:rPr>
        <w:drawing>
          <wp:inline distT="0" distB="0" distL="0" distR="0" wp14:anchorId="1B53B329" wp14:editId="79FCE8FB">
            <wp:extent cx="5932333" cy="2215662"/>
            <wp:effectExtent l="0" t="0" r="0" b="0"/>
            <wp:docPr id="28235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52028"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5958531" cy="2225447"/>
                    </a:xfrm>
                    <a:prstGeom prst="rect">
                      <a:avLst/>
                    </a:prstGeom>
                  </pic:spPr>
                </pic:pic>
              </a:graphicData>
            </a:graphic>
          </wp:inline>
        </w:drawing>
      </w:r>
    </w:p>
    <w:p w14:paraId="08B81BB5" w14:textId="387D539C" w:rsidR="00C1270B" w:rsidRPr="003C353A" w:rsidRDefault="00C1270B" w:rsidP="003C353A">
      <w:pPr>
        <w:pStyle w:val="Caption"/>
        <w:jc w:val="center"/>
        <w:rPr>
          <w:i w:val="0"/>
          <w:color w:val="auto"/>
          <w:sz w:val="20"/>
          <w:szCs w:val="20"/>
        </w:rPr>
      </w:pPr>
      <w:bookmarkStart w:id="24" w:name="_Ref166831925"/>
      <w:r w:rsidRPr="003C353A">
        <w:rPr>
          <w:i w:val="0"/>
          <w:color w:val="auto"/>
          <w:sz w:val="20"/>
          <w:szCs w:val="20"/>
        </w:rPr>
        <w:t xml:space="preserve">Figure </w:t>
      </w:r>
      <w:r w:rsidRPr="003C353A">
        <w:rPr>
          <w:i w:val="0"/>
          <w:color w:val="auto"/>
          <w:sz w:val="20"/>
          <w:szCs w:val="20"/>
        </w:rPr>
        <w:fldChar w:fldCharType="begin"/>
      </w:r>
      <w:r w:rsidRPr="003C353A">
        <w:rPr>
          <w:i w:val="0"/>
          <w:color w:val="auto"/>
          <w:sz w:val="20"/>
          <w:szCs w:val="20"/>
        </w:rPr>
        <w:instrText xml:space="preserve"> SEQ Figure \* ARABIC </w:instrText>
      </w:r>
      <w:r w:rsidRPr="003C353A">
        <w:rPr>
          <w:i w:val="0"/>
          <w:color w:val="auto"/>
          <w:sz w:val="20"/>
          <w:szCs w:val="20"/>
        </w:rPr>
        <w:fldChar w:fldCharType="separate"/>
      </w:r>
      <w:r w:rsidR="006663FE">
        <w:rPr>
          <w:i w:val="0"/>
          <w:noProof/>
          <w:color w:val="auto"/>
          <w:sz w:val="20"/>
          <w:szCs w:val="20"/>
        </w:rPr>
        <w:t>12</w:t>
      </w:r>
      <w:r w:rsidRPr="003C353A">
        <w:rPr>
          <w:i w:val="0"/>
          <w:color w:val="auto"/>
          <w:sz w:val="20"/>
          <w:szCs w:val="20"/>
        </w:rPr>
        <w:fldChar w:fldCharType="end"/>
      </w:r>
      <w:bookmarkEnd w:id="24"/>
      <w:r w:rsidR="003C353A">
        <w:rPr>
          <w:i w:val="0"/>
          <w:iCs w:val="0"/>
          <w:color w:val="auto"/>
          <w:sz w:val="20"/>
          <w:szCs w:val="20"/>
        </w:rPr>
        <w:t xml:space="preserve">: </w:t>
      </w:r>
      <w:proofErr w:type="gramStart"/>
      <w:r w:rsidR="00FE15B1" w:rsidRPr="003C353A">
        <w:rPr>
          <w:i w:val="0"/>
          <w:iCs w:val="0"/>
          <w:color w:val="auto"/>
          <w:sz w:val="20"/>
          <w:szCs w:val="20"/>
        </w:rPr>
        <w:t>Sensors</w:t>
      </w:r>
      <w:proofErr w:type="gramEnd"/>
      <w:r w:rsidR="00FE15B1" w:rsidRPr="003C353A">
        <w:rPr>
          <w:i w:val="0"/>
          <w:iCs w:val="0"/>
          <w:color w:val="auto"/>
          <w:sz w:val="20"/>
          <w:szCs w:val="20"/>
        </w:rPr>
        <w:t xml:space="preserve"> layout</w:t>
      </w:r>
      <w:r w:rsidRPr="003C353A">
        <w:rPr>
          <w:i w:val="0"/>
          <w:iCs w:val="0"/>
          <w:color w:val="auto"/>
          <w:sz w:val="20"/>
          <w:szCs w:val="20"/>
        </w:rPr>
        <w:t>.</w:t>
      </w:r>
    </w:p>
    <w:p w14:paraId="0D00BD0D" w14:textId="096C7DA8" w:rsidR="005E61B1" w:rsidRDefault="00ED319F" w:rsidP="0087701D">
      <w:r>
        <w:t xml:space="preserve">Given </w:t>
      </w:r>
      <w:r w:rsidR="002830DD">
        <w:t>the system resting conditions at the start of</w:t>
      </w:r>
      <w:r w:rsidR="00A63E9D">
        <w:t xml:space="preserve"> the physical sensors recording, </w:t>
      </w:r>
      <w:r w:rsidR="00027632">
        <w:t xml:space="preserve">null values </w:t>
      </w:r>
      <w:r w:rsidR="00A63E9D">
        <w:t>ha</w:t>
      </w:r>
      <w:r w:rsidR="00027632">
        <w:t>ve</w:t>
      </w:r>
      <w:r w:rsidR="00A63E9D">
        <w:t xml:space="preserve"> been assigned to both </w:t>
      </w:r>
      <m:oMath>
        <m:sSubSup>
          <m:sSubSupPr>
            <m:ctrlPr>
              <w:rPr>
                <w:rFonts w:ascii="Cambria Math" w:hAnsi="Cambria Math"/>
              </w:rPr>
            </m:ctrlPr>
          </m:sSubSupPr>
          <m:e>
            <m:r>
              <m:rPr>
                <m:nor/>
              </m:rPr>
              <w:rPr>
                <w:rFonts w:ascii="Cambria Math" w:hAnsi="Cambria Math"/>
                <w:b/>
                <w:bCs/>
              </w:rPr>
              <m:t>x</m:t>
            </m:r>
          </m:e>
          <m:sub>
            <m:r>
              <w:rPr>
                <w:rFonts w:ascii="Cambria Math" w:hAnsi="Cambria Math"/>
              </w:rPr>
              <m:t>0</m:t>
            </m:r>
          </m:sub>
          <m:sup>
            <m:r>
              <m:rPr>
                <m:nor/>
              </m:rPr>
              <w:rPr>
                <w:rFonts w:ascii="Cambria Math" w:hAnsi="Cambria Math"/>
              </w:rPr>
              <m:t>a-</m:t>
            </m:r>
          </m:sup>
        </m:sSubSup>
      </m:oMath>
      <w:r w:rsidR="00A63E9D">
        <w:t xml:space="preserve">and </w:t>
      </w:r>
      <m:oMath>
        <m:sSubSup>
          <m:sSubSupPr>
            <m:ctrlPr>
              <w:rPr>
                <w:rFonts w:ascii="Cambria Math" w:hAnsi="Cambria Math"/>
              </w:rPr>
            </m:ctrlPr>
          </m:sSubSupPr>
          <m:e>
            <m:r>
              <m:rPr>
                <m:nor/>
              </m:rPr>
              <w:rPr>
                <w:rFonts w:ascii="Cambria Math" w:hAnsi="Cambria Math"/>
                <w:b/>
                <w:bCs/>
                <w:iCs/>
              </w:rPr>
              <m:t>P</m:t>
            </m:r>
          </m:e>
          <m:sub>
            <m:r>
              <w:rPr>
                <w:rFonts w:ascii="Cambria Math" w:hAnsi="Cambria Math"/>
              </w:rPr>
              <m:t>0</m:t>
            </m:r>
          </m:sub>
          <m:sup>
            <m:r>
              <m:rPr>
                <m:nor/>
              </m:rPr>
              <w:rPr>
                <w:rFonts w:ascii="Cambria Math" w:hAnsi="Cambria Math"/>
              </w:rPr>
              <m:t>a-</m:t>
            </m:r>
          </m:sup>
        </m:sSubSup>
      </m:oMath>
      <w:r w:rsidR="006C4775">
        <w:t xml:space="preserve"> to initialize the AKF</w:t>
      </w:r>
      <w:r w:rsidR="00027632">
        <w:t>. T</w:t>
      </w:r>
      <w:r w:rsidR="005E61B1">
        <w:t>he</w:t>
      </w:r>
      <w:r w:rsidR="00027632">
        <w:t xml:space="preserve"> </w:t>
      </w:r>
      <w:r w:rsidR="008367A0">
        <w:t xml:space="preserve">values populating the diagonal elements of the measurement noise covariance matrix </w:t>
      </w:r>
      <w:r w:rsidR="008367A0" w:rsidRPr="008367A0">
        <w:rPr>
          <w:b/>
          <w:bCs/>
        </w:rPr>
        <w:t>R</w:t>
      </w:r>
      <w:r w:rsidR="008367A0" w:rsidRPr="008367A0">
        <w:t xml:space="preserve"> have been retrieved </w:t>
      </w:r>
      <w:r w:rsidR="00027632">
        <w:t>f</w:t>
      </w:r>
      <w:r w:rsidR="008367A0">
        <w:t xml:space="preserve">rom background noise measurements operated during the test campaign. To the contrary, the </w:t>
      </w:r>
      <w:r w:rsidR="00501519">
        <w:t>diagonal</w:t>
      </w:r>
      <w:r w:rsidR="008367A0">
        <w:t xml:space="preserve"> values </w:t>
      </w:r>
      <w:r w:rsidR="00501519">
        <w:t>of</w:t>
      </w:r>
      <w:r w:rsidR="008367A0">
        <w:t xml:space="preserve"> the process noise covariance matrix </w:t>
      </w:r>
      <m:oMath>
        <m:sSup>
          <m:sSupPr>
            <m:ctrlPr>
              <w:rPr>
                <w:rFonts w:ascii="Cambria Math" w:hAnsi="Cambria Math"/>
                <w:i/>
              </w:rPr>
            </m:ctrlPr>
          </m:sSupPr>
          <m:e>
            <m:r>
              <m:rPr>
                <m:nor/>
              </m:rPr>
              <w:rPr>
                <w:rFonts w:ascii="Cambria Math" w:hAnsi="Cambria Math"/>
                <w:b/>
                <w:bCs/>
              </w:rPr>
              <m:t>Q</m:t>
            </m:r>
          </m:e>
          <m:sup>
            <m:r>
              <m:rPr>
                <m:nor/>
              </m:rPr>
              <w:rPr>
                <w:rFonts w:ascii="Cambria Math" w:hAnsi="Cambria Math"/>
              </w:rPr>
              <m:t>a</m:t>
            </m:r>
          </m:sup>
        </m:sSup>
      </m:oMath>
      <w:r w:rsidR="00027632">
        <w:t xml:space="preserve"> </w:t>
      </w:r>
      <w:r w:rsidR="000677AE">
        <w:t xml:space="preserve">have been set to </w:t>
      </w:r>
      <m:oMath>
        <m:sSup>
          <m:sSupPr>
            <m:ctrlPr>
              <w:rPr>
                <w:rFonts w:ascii="Cambria Math" w:hAnsi="Cambria Math"/>
                <w:i/>
              </w:rPr>
            </m:ctrlPr>
          </m:sSupPr>
          <m:e>
            <m:r>
              <w:rPr>
                <w:rFonts w:ascii="Cambria Math" w:hAnsi="Cambria Math"/>
              </w:rPr>
              <m:t>10</m:t>
            </m:r>
          </m:e>
          <m:sup>
            <m:r>
              <w:rPr>
                <w:rFonts w:ascii="Cambria Math" w:hAnsi="Cambria Math"/>
              </w:rPr>
              <m:t>-9</m:t>
            </m:r>
          </m:sup>
        </m:sSup>
      </m:oMath>
      <w:r w:rsidR="000677AE">
        <w:t xml:space="preserve"> via a tuning process </w:t>
      </w:r>
      <w:r w:rsidR="004F22F9">
        <w:t xml:space="preserve">aimed at </w:t>
      </w:r>
      <w:r w:rsidR="0087701D">
        <w:t>optimiz</w:t>
      </w:r>
      <w:r w:rsidR="004F22F9">
        <w:t>ing</w:t>
      </w:r>
      <w:r w:rsidR="0087701D">
        <w:t xml:space="preserve"> the filter accuracy</w:t>
      </w:r>
      <w:r w:rsidR="003368FB">
        <w:t>.</w:t>
      </w:r>
    </w:p>
    <w:p w14:paraId="7F9D1837" w14:textId="582C96D0" w:rsidR="00577A14" w:rsidRPr="00364A03" w:rsidRDefault="00577A14" w:rsidP="00577A14">
      <w:r>
        <w:fldChar w:fldCharType="begin"/>
      </w:r>
      <w:r>
        <w:instrText xml:space="preserve"> REF _Ref166853080 \h </w:instrText>
      </w:r>
      <w:r w:rsidR="00F150FF">
        <w:instrText xml:space="preserve"> \* MERGEFORMAT </w:instrText>
      </w:r>
      <w:r>
        <w:fldChar w:fldCharType="separate"/>
      </w:r>
      <w:r w:rsidR="006663FE" w:rsidRPr="00F150FF">
        <w:t xml:space="preserve">Figure </w:t>
      </w:r>
      <w:r w:rsidR="006663FE" w:rsidRPr="00E32C9C">
        <w:t>13</w:t>
      </w:r>
      <w:r>
        <w:fldChar w:fldCharType="end"/>
      </w:r>
      <w:r>
        <w:t xml:space="preserve"> </w:t>
      </w:r>
      <w:r w:rsidR="00D635CD">
        <w:t xml:space="preserve">reports on the strain response estimation </w:t>
      </w:r>
      <w:r w:rsidR="00BD41E2">
        <w:t>for sensors S</w:t>
      </w:r>
      <w:r w:rsidR="00382C31">
        <w:t>11</w:t>
      </w:r>
      <w:r w:rsidR="00BD41E2">
        <w:t>, S</w:t>
      </w:r>
      <w:r w:rsidR="00382C31">
        <w:t>12</w:t>
      </w:r>
      <w:r w:rsidR="00BD41E2">
        <w:t>, S</w:t>
      </w:r>
      <w:r w:rsidR="00382C31">
        <w:t>13</w:t>
      </w:r>
      <w:r w:rsidR="00430830">
        <w:t xml:space="preserve">. </w:t>
      </w:r>
      <w:r w:rsidR="00A765B9">
        <w:t>The</w:t>
      </w:r>
      <w:r w:rsidR="00430830">
        <w:t xml:space="preserve"> included</w:t>
      </w:r>
      <w:r w:rsidR="00A765B9">
        <w:t xml:space="preserve"> plots </w:t>
      </w:r>
      <w:r w:rsidR="00430830">
        <w:t xml:space="preserve">show a comparison of the </w:t>
      </w:r>
      <w:r w:rsidR="00A765B9">
        <w:t xml:space="preserve">time histories and </w:t>
      </w:r>
      <w:proofErr w:type="spellStart"/>
      <w:r w:rsidR="00430830">
        <w:t>autopowers</w:t>
      </w:r>
      <w:proofErr w:type="spellEnd"/>
      <w:r w:rsidR="00430830">
        <w:t xml:space="preserve"> of </w:t>
      </w:r>
      <w:r w:rsidR="00A765B9">
        <w:t xml:space="preserve">the </w:t>
      </w:r>
      <w:r w:rsidR="00430830">
        <w:t>estimated signals against the responses recorded at the same locations by the physical sensors. These</w:t>
      </w:r>
      <w:r w:rsidR="00A765B9">
        <w:t xml:space="preserve"> plots confirm that the AKF allows precise strain response estimation at measured (S11) as well as unmeasured (S12, S13) locations</w:t>
      </w:r>
      <w:r w:rsidRPr="00364A03">
        <w:t>.</w:t>
      </w:r>
      <w:r w:rsidR="00E11A5A">
        <w:t xml:space="preserve"> The same conclusion can be drawn by evaluating the estimation accuracy over the entire set of responses </w:t>
      </w:r>
      <w:r w:rsidR="00700480">
        <w:t xml:space="preserve">as </w:t>
      </w:r>
      <w:r w:rsidR="00702780">
        <w:t xml:space="preserve">reported in </w:t>
      </w:r>
      <w:r w:rsidR="00702780">
        <w:fldChar w:fldCharType="begin"/>
      </w:r>
      <w:r w:rsidR="00702780">
        <w:instrText xml:space="preserve"> REF _Ref167817147 \h  \* MERGEFORMAT </w:instrText>
      </w:r>
      <w:r w:rsidR="00702780">
        <w:fldChar w:fldCharType="separate"/>
      </w:r>
      <w:r w:rsidR="006663FE" w:rsidRPr="00E11A5A">
        <w:t xml:space="preserve">Figure </w:t>
      </w:r>
      <w:r w:rsidR="006663FE" w:rsidRPr="00E32C9C">
        <w:t>14</w:t>
      </w:r>
      <w:r w:rsidR="00702780">
        <w:fldChar w:fldCharType="end"/>
      </w:r>
      <w:r w:rsidR="00700480">
        <w:t xml:space="preserve">, </w:t>
      </w:r>
      <w:r w:rsidR="00AD471A">
        <w:t>which shows</w:t>
      </w:r>
      <w:r w:rsidR="00367C81">
        <w:t xml:space="preserve"> the </w:t>
      </w:r>
      <w:r w:rsidR="001903E4">
        <w:t>perce</w:t>
      </w:r>
      <w:r w:rsidR="00B7701C">
        <w:t>ntage</w:t>
      </w:r>
      <w:r w:rsidR="001903E4">
        <w:t xml:space="preserve"> </w:t>
      </w:r>
      <w:r w:rsidR="006609FE">
        <w:t xml:space="preserve">1-NRMSE </w:t>
      </w:r>
      <w:r w:rsidR="00700480">
        <w:t xml:space="preserve">(Normalized Root Mean Square Error) between </w:t>
      </w:r>
      <w:r w:rsidR="00AD471A">
        <w:t>each</w:t>
      </w:r>
      <w:r w:rsidR="00700480">
        <w:t xml:space="preserve"> measured and estimated </w:t>
      </w:r>
      <w:r w:rsidR="00AD471A">
        <w:t>signal</w:t>
      </w:r>
      <w:r w:rsidR="00700480">
        <w:t>.</w:t>
      </w:r>
    </w:p>
    <w:p w14:paraId="48B6E446" w14:textId="61C8BADE" w:rsidR="00577A14" w:rsidRDefault="00382C31" w:rsidP="00813E57">
      <w:pPr>
        <w:pStyle w:val="02authors"/>
        <w:rPr>
          <w:b w:val="0"/>
          <w:lang w:val="en-US"/>
        </w:rPr>
      </w:pPr>
      <w:r w:rsidRPr="00382C31">
        <w:rPr>
          <w:b w:val="0"/>
          <w:noProof/>
          <w:lang w:val="en-US"/>
        </w:rPr>
        <w:lastRenderedPageBreak/>
        <w:drawing>
          <wp:inline distT="0" distB="0" distL="0" distR="0" wp14:anchorId="4C2D7518" wp14:editId="3C67C712">
            <wp:extent cx="5517718" cy="1525979"/>
            <wp:effectExtent l="0" t="0" r="6985" b="0"/>
            <wp:docPr id="1319494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94477" name=""/>
                    <pic:cNvPicPr/>
                  </pic:nvPicPr>
                  <pic:blipFill rotWithShape="1">
                    <a:blip r:embed="rId28"/>
                    <a:srcRect b="49619"/>
                    <a:stretch/>
                  </pic:blipFill>
                  <pic:spPr bwMode="auto">
                    <a:xfrm>
                      <a:off x="0" y="0"/>
                      <a:ext cx="5578699" cy="1542844"/>
                    </a:xfrm>
                    <a:prstGeom prst="rect">
                      <a:avLst/>
                    </a:prstGeom>
                    <a:ln>
                      <a:noFill/>
                    </a:ln>
                    <a:extLst>
                      <a:ext uri="{53640926-AAD7-44D8-BBD7-CCE9431645EC}">
                        <a14:shadowObscured xmlns:a14="http://schemas.microsoft.com/office/drawing/2010/main"/>
                      </a:ext>
                    </a:extLst>
                  </pic:spPr>
                </pic:pic>
              </a:graphicData>
            </a:graphic>
          </wp:inline>
        </w:drawing>
      </w:r>
      <w:r w:rsidR="00813E57" w:rsidRPr="00813E57">
        <w:rPr>
          <w:b w:val="0"/>
          <w:noProof/>
          <w:lang w:val="en-US"/>
        </w:rPr>
        <w:drawing>
          <wp:inline distT="0" distB="0" distL="0" distR="0" wp14:anchorId="6CB5C551" wp14:editId="7D6E3F5C">
            <wp:extent cx="5474116" cy="1454661"/>
            <wp:effectExtent l="0" t="0" r="0" b="0"/>
            <wp:docPr id="360627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27481" name=""/>
                    <pic:cNvPicPr/>
                  </pic:nvPicPr>
                  <pic:blipFill rotWithShape="1">
                    <a:blip r:embed="rId29"/>
                    <a:srcRect b="51591"/>
                    <a:stretch/>
                  </pic:blipFill>
                  <pic:spPr bwMode="auto">
                    <a:xfrm>
                      <a:off x="0" y="0"/>
                      <a:ext cx="5511621" cy="1464628"/>
                    </a:xfrm>
                    <a:prstGeom prst="rect">
                      <a:avLst/>
                    </a:prstGeom>
                    <a:ln>
                      <a:noFill/>
                    </a:ln>
                    <a:extLst>
                      <a:ext uri="{53640926-AAD7-44D8-BBD7-CCE9431645EC}">
                        <a14:shadowObscured xmlns:a14="http://schemas.microsoft.com/office/drawing/2010/main"/>
                      </a:ext>
                    </a:extLst>
                  </pic:spPr>
                </pic:pic>
              </a:graphicData>
            </a:graphic>
          </wp:inline>
        </w:drawing>
      </w:r>
    </w:p>
    <w:p w14:paraId="2B6039A8" w14:textId="531953F5" w:rsidR="00577A14" w:rsidRPr="00F150FF" w:rsidRDefault="00577A14" w:rsidP="00577A14">
      <w:pPr>
        <w:pStyle w:val="Caption"/>
        <w:jc w:val="center"/>
        <w:rPr>
          <w:i w:val="0"/>
          <w:color w:val="auto"/>
        </w:rPr>
      </w:pPr>
      <w:bookmarkStart w:id="25" w:name="_Ref166853080"/>
      <w:r w:rsidRPr="00F150FF">
        <w:rPr>
          <w:i w:val="0"/>
          <w:color w:val="auto"/>
        </w:rPr>
        <w:t xml:space="preserve">Figure </w:t>
      </w:r>
      <w:r w:rsidRPr="00F150FF">
        <w:rPr>
          <w:i w:val="0"/>
          <w:color w:val="auto"/>
        </w:rPr>
        <w:fldChar w:fldCharType="begin"/>
      </w:r>
      <w:r w:rsidRPr="00F150FF">
        <w:rPr>
          <w:i w:val="0"/>
          <w:color w:val="auto"/>
        </w:rPr>
        <w:instrText xml:space="preserve"> SEQ Figure \* ARABIC </w:instrText>
      </w:r>
      <w:r w:rsidRPr="00F150FF">
        <w:rPr>
          <w:i w:val="0"/>
          <w:color w:val="auto"/>
        </w:rPr>
        <w:fldChar w:fldCharType="separate"/>
      </w:r>
      <w:r w:rsidR="006663FE">
        <w:rPr>
          <w:i w:val="0"/>
          <w:noProof/>
          <w:color w:val="auto"/>
        </w:rPr>
        <w:t>13</w:t>
      </w:r>
      <w:r w:rsidRPr="00F150FF">
        <w:rPr>
          <w:i w:val="0"/>
          <w:color w:val="auto"/>
        </w:rPr>
        <w:fldChar w:fldCharType="end"/>
      </w:r>
      <w:bookmarkEnd w:id="25"/>
      <w:r w:rsidRPr="00F150FF">
        <w:rPr>
          <w:i w:val="0"/>
          <w:iCs w:val="0"/>
          <w:color w:val="auto"/>
        </w:rPr>
        <w:t xml:space="preserve">: </w:t>
      </w:r>
      <w:r w:rsidR="00430830">
        <w:rPr>
          <w:i w:val="0"/>
          <w:iCs w:val="0"/>
          <w:color w:val="auto"/>
        </w:rPr>
        <w:t xml:space="preserve">Time histories (top) and </w:t>
      </w:r>
      <w:proofErr w:type="spellStart"/>
      <w:r w:rsidR="00430830">
        <w:rPr>
          <w:i w:val="0"/>
          <w:iCs w:val="0"/>
          <w:color w:val="auto"/>
        </w:rPr>
        <w:t>autopowers</w:t>
      </w:r>
      <w:proofErr w:type="spellEnd"/>
      <w:r w:rsidR="00430830">
        <w:rPr>
          <w:i w:val="0"/>
          <w:iCs w:val="0"/>
          <w:color w:val="auto"/>
        </w:rPr>
        <w:t xml:space="preserve"> (bottom) of </w:t>
      </w:r>
      <w:r w:rsidR="007C61B7">
        <w:rPr>
          <w:i w:val="0"/>
          <w:iCs w:val="0"/>
          <w:color w:val="auto"/>
        </w:rPr>
        <w:t xml:space="preserve">measured (black) and estimated (magenta) </w:t>
      </w:r>
      <w:r w:rsidR="00430830">
        <w:rPr>
          <w:i w:val="0"/>
          <w:iCs w:val="0"/>
          <w:color w:val="auto"/>
        </w:rPr>
        <w:t xml:space="preserve">strain responses at S11 (left), S12 (center) and S13 (right). </w:t>
      </w:r>
    </w:p>
    <w:p w14:paraId="4E798B7C" w14:textId="3CC71E81" w:rsidR="00D8310A" w:rsidRDefault="00D8310A" w:rsidP="00D8310A"/>
    <w:p w14:paraId="28CB5ED8" w14:textId="77777777" w:rsidR="00E11A5A" w:rsidRDefault="00B7116F" w:rsidP="00E11A5A">
      <w:pPr>
        <w:keepNext/>
        <w:jc w:val="center"/>
      </w:pPr>
      <w:r w:rsidRPr="00D8310A">
        <w:rPr>
          <w:noProof/>
        </w:rPr>
        <w:drawing>
          <wp:inline distT="0" distB="0" distL="0" distR="0" wp14:anchorId="3B2BB998" wp14:editId="177BC294">
            <wp:extent cx="3195186" cy="1885950"/>
            <wp:effectExtent l="0" t="0" r="5715" b="0"/>
            <wp:docPr id="1243458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5121" name=""/>
                    <pic:cNvPicPr/>
                  </pic:nvPicPr>
                  <pic:blipFill rotWithShape="1">
                    <a:blip r:embed="rId30"/>
                    <a:srcRect t="6332" r="50646"/>
                    <a:stretch/>
                  </pic:blipFill>
                  <pic:spPr bwMode="auto">
                    <a:xfrm>
                      <a:off x="0" y="0"/>
                      <a:ext cx="3199490" cy="1888490"/>
                    </a:xfrm>
                    <a:prstGeom prst="rect">
                      <a:avLst/>
                    </a:prstGeom>
                    <a:ln>
                      <a:noFill/>
                    </a:ln>
                    <a:extLst>
                      <a:ext uri="{53640926-AAD7-44D8-BBD7-CCE9431645EC}">
                        <a14:shadowObscured xmlns:a14="http://schemas.microsoft.com/office/drawing/2010/main"/>
                      </a:ext>
                    </a:extLst>
                  </pic:spPr>
                </pic:pic>
              </a:graphicData>
            </a:graphic>
          </wp:inline>
        </w:drawing>
      </w:r>
    </w:p>
    <w:p w14:paraId="302E55CA" w14:textId="1BDB6C72" w:rsidR="00D8310A" w:rsidRPr="00D8310A" w:rsidRDefault="00E11A5A" w:rsidP="00E11A5A">
      <w:pPr>
        <w:pStyle w:val="Caption"/>
        <w:jc w:val="center"/>
      </w:pPr>
      <w:bookmarkStart w:id="26" w:name="_Ref167817147"/>
      <w:r w:rsidRPr="00E11A5A">
        <w:rPr>
          <w:i w:val="0"/>
          <w:iCs w:val="0"/>
          <w:color w:val="auto"/>
        </w:rPr>
        <w:t xml:space="preserve">Figure </w:t>
      </w:r>
      <w:r w:rsidRPr="00E11A5A">
        <w:rPr>
          <w:i w:val="0"/>
          <w:iCs w:val="0"/>
          <w:color w:val="auto"/>
        </w:rPr>
        <w:fldChar w:fldCharType="begin"/>
      </w:r>
      <w:r w:rsidRPr="00E11A5A">
        <w:rPr>
          <w:i w:val="0"/>
          <w:iCs w:val="0"/>
          <w:color w:val="auto"/>
        </w:rPr>
        <w:instrText xml:space="preserve"> SEQ Figure \* ARABIC </w:instrText>
      </w:r>
      <w:r w:rsidRPr="00E11A5A">
        <w:rPr>
          <w:i w:val="0"/>
          <w:iCs w:val="0"/>
          <w:color w:val="auto"/>
        </w:rPr>
        <w:fldChar w:fldCharType="separate"/>
      </w:r>
      <w:r w:rsidR="006663FE">
        <w:rPr>
          <w:i w:val="0"/>
          <w:iCs w:val="0"/>
          <w:noProof/>
          <w:color w:val="auto"/>
        </w:rPr>
        <w:t>14</w:t>
      </w:r>
      <w:r w:rsidRPr="00E11A5A">
        <w:rPr>
          <w:i w:val="0"/>
          <w:iCs w:val="0"/>
          <w:color w:val="auto"/>
        </w:rPr>
        <w:fldChar w:fldCharType="end"/>
      </w:r>
      <w:bookmarkEnd w:id="26"/>
      <w:r w:rsidRPr="00E11A5A">
        <w:rPr>
          <w:i w:val="0"/>
          <w:iCs w:val="0"/>
          <w:color w:val="auto"/>
        </w:rPr>
        <w:t xml:space="preserve">: 1-NRMSE </w:t>
      </w:r>
      <w:r w:rsidR="00D86DE8">
        <w:rPr>
          <w:i w:val="0"/>
          <w:iCs w:val="0"/>
          <w:color w:val="auto"/>
        </w:rPr>
        <w:t xml:space="preserve">percentage </w:t>
      </w:r>
      <w:r w:rsidRPr="00E11A5A">
        <w:rPr>
          <w:i w:val="0"/>
          <w:iCs w:val="0"/>
          <w:color w:val="auto"/>
        </w:rPr>
        <w:t>indicator</w:t>
      </w:r>
      <w:r>
        <w:rPr>
          <w:i w:val="0"/>
          <w:iCs w:val="0"/>
          <w:color w:val="auto"/>
        </w:rPr>
        <w:t xml:space="preserve"> evolution over the entire set of strain responses</w:t>
      </w:r>
      <w:r w:rsidR="00B7701C">
        <w:rPr>
          <w:i w:val="0"/>
          <w:iCs w:val="0"/>
          <w:color w:val="auto"/>
        </w:rPr>
        <w:t>.</w:t>
      </w:r>
    </w:p>
    <w:p w14:paraId="2590AEE9" w14:textId="3466794E" w:rsidR="00577A14" w:rsidRDefault="00577A14" w:rsidP="00577A14">
      <w:r w:rsidRPr="003647F3">
        <w:t xml:space="preserve">The </w:t>
      </w:r>
      <w:r w:rsidR="0088461C">
        <w:t xml:space="preserve">AKF </w:t>
      </w:r>
      <w:r w:rsidRPr="003647F3">
        <w:t>input estimation</w:t>
      </w:r>
      <w:r w:rsidR="0088461C">
        <w:t xml:space="preserve"> performance can be evaluated by comparing the </w:t>
      </w:r>
      <w:r w:rsidR="002762D0">
        <w:t xml:space="preserve">equivalent forces measured by the pressure ports and their corresponding estimates. </w:t>
      </w:r>
      <w:r w:rsidR="005668A2">
        <w:t>The first can be computed via computation of the product betwe</w:t>
      </w:r>
      <w:r w:rsidR="00C42727">
        <w:t>en</w:t>
      </w:r>
      <w:r w:rsidR="005668A2">
        <w:t xml:space="preserve"> each pressure port reading </w:t>
      </w:r>
      <w:r w:rsidR="00C42727">
        <w:t xml:space="preserve">and the area covered </w:t>
      </w:r>
      <w:r w:rsidR="005668A2">
        <w:t>by</w:t>
      </w:r>
      <w:r w:rsidRPr="003647F3">
        <w:t xml:space="preserve"> </w:t>
      </w:r>
      <w:r w:rsidR="00C42727">
        <w:t xml:space="preserve">such sensor on the wing surface. The AKF estimation instead, corresponds to the mapping at the pressure port location of the predicted master loads via the pressure shape matrix </w:t>
      </w:r>
      <m:oMath>
        <m:r>
          <m:rPr>
            <m:sty m:val="p"/>
          </m:rPr>
          <w:rPr>
            <w:rFonts w:ascii="Cambria Math" w:hAnsi="Cambria Math"/>
          </w:rPr>
          <m:t>Ψ</m:t>
        </m:r>
      </m:oMath>
      <w:r w:rsidR="00C42727">
        <w:t>.</w:t>
      </w:r>
      <w:r>
        <w:t xml:space="preserve"> </w:t>
      </w:r>
      <w:r>
        <w:fldChar w:fldCharType="begin"/>
      </w:r>
      <w:r>
        <w:instrText xml:space="preserve"> REF _Ref166853190 \h </w:instrText>
      </w:r>
      <w:r w:rsidR="0088461C">
        <w:instrText xml:space="preserve"> \* MERGEFORMAT </w:instrText>
      </w:r>
      <w:r>
        <w:fldChar w:fldCharType="separate"/>
      </w:r>
      <w:r w:rsidR="006663FE" w:rsidRPr="00F150FF">
        <w:t xml:space="preserve">Figure </w:t>
      </w:r>
      <w:r w:rsidR="006663FE" w:rsidRPr="00E32C9C">
        <w:t>15</w:t>
      </w:r>
      <w:r>
        <w:fldChar w:fldCharType="end"/>
      </w:r>
      <w:r w:rsidR="00C42727">
        <w:t xml:space="preserve"> shows this comparison</w:t>
      </w:r>
      <w:r w:rsidRPr="003647F3">
        <w:t xml:space="preserve"> in</w:t>
      </w:r>
      <w:r>
        <w:t xml:space="preserve"> </w:t>
      </w:r>
      <w:r w:rsidR="000B1309">
        <w:t xml:space="preserve">the </w:t>
      </w:r>
      <w:r w:rsidR="00C42727">
        <w:t xml:space="preserve">time domain for pressure </w:t>
      </w:r>
      <w:r w:rsidR="000B1309">
        <w:t xml:space="preserve">ports </w:t>
      </w:r>
      <w:r w:rsidR="00C42727">
        <w:t>1, 4</w:t>
      </w:r>
      <w:r w:rsidR="000B1309">
        <w:t>,</w:t>
      </w:r>
      <w:r w:rsidR="00C42727">
        <w:t xml:space="preserve"> and 15. The locations of these pressure ports </w:t>
      </w:r>
      <w:r w:rsidR="000B1309">
        <w:t xml:space="preserve">are </w:t>
      </w:r>
      <w:r w:rsidR="00C42727">
        <w:t xml:space="preserve">visible in </w:t>
      </w:r>
      <w:r w:rsidR="00C42727">
        <w:fldChar w:fldCharType="begin"/>
      </w:r>
      <w:r w:rsidR="00C42727">
        <w:instrText xml:space="preserve"> REF _Ref166844161 \h  \* MERGEFORMAT </w:instrText>
      </w:r>
      <w:r w:rsidR="00C42727">
        <w:fldChar w:fldCharType="separate"/>
      </w:r>
      <w:r w:rsidR="006663FE" w:rsidRPr="00E32C9C">
        <w:t>Figure 3</w:t>
      </w:r>
      <w:r w:rsidR="00C42727">
        <w:fldChar w:fldCharType="end"/>
      </w:r>
      <w:r w:rsidRPr="003647F3">
        <w:t>.</w:t>
      </w:r>
      <w:r w:rsidR="00347EEC">
        <w:t xml:space="preserve"> </w:t>
      </w:r>
      <w:r w:rsidR="00347EEC">
        <w:fldChar w:fldCharType="begin"/>
      </w:r>
      <w:r w:rsidR="00347EEC">
        <w:instrText xml:space="preserve"> REF _Ref167817375 \h  \* MERGEFORMAT </w:instrText>
      </w:r>
      <w:r w:rsidR="00347EEC">
        <w:fldChar w:fldCharType="separate"/>
      </w:r>
      <w:r w:rsidR="006663FE" w:rsidRPr="00B7701C">
        <w:t xml:space="preserve">Figure </w:t>
      </w:r>
      <w:r w:rsidR="006663FE" w:rsidRPr="00E32C9C">
        <w:t>16</w:t>
      </w:r>
      <w:r w:rsidR="00347EEC">
        <w:fldChar w:fldCharType="end"/>
      </w:r>
      <w:r w:rsidR="00347EEC">
        <w:t xml:space="preserve"> provides </w:t>
      </w:r>
      <w:r w:rsidR="000B1309">
        <w:t>global information</w:t>
      </w:r>
      <w:r w:rsidR="00347EEC">
        <w:t xml:space="preserve"> about this comparison by providing the accuracy indicator for the entire set of pressure ports distributed over the wing. </w:t>
      </w:r>
      <w:r w:rsidR="00347EEC">
        <w:fldChar w:fldCharType="begin"/>
      </w:r>
      <w:r w:rsidR="00347EEC">
        <w:instrText xml:space="preserve"> REF _Ref166853190 \h  \* MERGEFORMAT </w:instrText>
      </w:r>
      <w:r w:rsidR="00347EEC">
        <w:fldChar w:fldCharType="separate"/>
      </w:r>
      <w:r w:rsidR="006663FE" w:rsidRPr="00F150FF">
        <w:t xml:space="preserve">Figure </w:t>
      </w:r>
      <w:r w:rsidR="006663FE" w:rsidRPr="00E32C9C">
        <w:t>15</w:t>
      </w:r>
      <w:r w:rsidR="00347EEC">
        <w:fldChar w:fldCharType="end"/>
      </w:r>
      <w:r w:rsidR="00347EEC">
        <w:t xml:space="preserve"> and </w:t>
      </w:r>
      <w:r w:rsidR="00347EEC">
        <w:fldChar w:fldCharType="begin"/>
      </w:r>
      <w:r w:rsidR="00347EEC">
        <w:instrText xml:space="preserve"> REF _Ref167817375 \h  \* MERGEFORMAT </w:instrText>
      </w:r>
      <w:r w:rsidR="00347EEC">
        <w:fldChar w:fldCharType="separate"/>
      </w:r>
      <w:r w:rsidR="006663FE" w:rsidRPr="00B7701C">
        <w:t xml:space="preserve">Figure </w:t>
      </w:r>
      <w:r w:rsidR="006663FE" w:rsidRPr="00E32C9C">
        <w:t>16</w:t>
      </w:r>
      <w:r w:rsidR="00347EEC">
        <w:fldChar w:fldCharType="end"/>
      </w:r>
      <w:r w:rsidR="00347EEC">
        <w:t xml:space="preserve"> highlight that </w:t>
      </w:r>
      <w:r w:rsidR="007D3248">
        <w:t>the employed approach allows for accurate identification of the unknown loading conditions</w:t>
      </w:r>
      <w:r w:rsidR="00E5427A">
        <w:t>, w</w:t>
      </w:r>
      <w:r w:rsidR="00D86DE8">
        <w:t>ith</w:t>
      </w:r>
      <w:r w:rsidR="00E5427A">
        <w:t xml:space="preserve"> an accuracy drop below 60% for only four pressure ports.</w:t>
      </w:r>
    </w:p>
    <w:p w14:paraId="3A92E20F" w14:textId="123B70DE" w:rsidR="00577A14" w:rsidRDefault="0088461C" w:rsidP="00577A14">
      <w:pPr>
        <w:jc w:val="center"/>
      </w:pPr>
      <w:r w:rsidRPr="0088461C">
        <w:rPr>
          <w:noProof/>
        </w:rPr>
        <w:lastRenderedPageBreak/>
        <w:drawing>
          <wp:inline distT="0" distB="0" distL="0" distR="0" wp14:anchorId="63F623C5" wp14:editId="524E1B84">
            <wp:extent cx="1685260" cy="1510896"/>
            <wp:effectExtent l="0" t="0" r="0" b="0"/>
            <wp:docPr id="184586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69205" name=""/>
                    <pic:cNvPicPr/>
                  </pic:nvPicPr>
                  <pic:blipFill rotWithShape="1">
                    <a:blip r:embed="rId31"/>
                    <a:srcRect b="47363"/>
                    <a:stretch/>
                  </pic:blipFill>
                  <pic:spPr bwMode="auto">
                    <a:xfrm>
                      <a:off x="0" y="0"/>
                      <a:ext cx="1698689" cy="1522935"/>
                    </a:xfrm>
                    <a:prstGeom prst="rect">
                      <a:avLst/>
                    </a:prstGeom>
                    <a:ln>
                      <a:noFill/>
                    </a:ln>
                    <a:extLst>
                      <a:ext uri="{53640926-AAD7-44D8-BBD7-CCE9431645EC}">
                        <a14:shadowObscured xmlns:a14="http://schemas.microsoft.com/office/drawing/2010/main"/>
                      </a:ext>
                    </a:extLst>
                  </pic:spPr>
                </pic:pic>
              </a:graphicData>
            </a:graphic>
          </wp:inline>
        </w:drawing>
      </w:r>
      <w:r w:rsidRPr="0088461C">
        <w:rPr>
          <w:noProof/>
        </w:rPr>
        <w:drawing>
          <wp:inline distT="0" distB="0" distL="0" distR="0" wp14:anchorId="0D659D6A" wp14:editId="32E6DAE4">
            <wp:extent cx="1729579" cy="1408083"/>
            <wp:effectExtent l="0" t="0" r="4445" b="1905"/>
            <wp:docPr id="92761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69205" name=""/>
                    <pic:cNvPicPr/>
                  </pic:nvPicPr>
                  <pic:blipFill rotWithShape="1">
                    <a:blip r:embed="rId31"/>
                    <a:srcRect t="52202"/>
                    <a:stretch/>
                  </pic:blipFill>
                  <pic:spPr bwMode="auto">
                    <a:xfrm>
                      <a:off x="0" y="0"/>
                      <a:ext cx="1740646" cy="1417093"/>
                    </a:xfrm>
                    <a:prstGeom prst="rect">
                      <a:avLst/>
                    </a:prstGeom>
                    <a:ln>
                      <a:noFill/>
                    </a:ln>
                    <a:extLst>
                      <a:ext uri="{53640926-AAD7-44D8-BBD7-CCE9431645EC}">
                        <a14:shadowObscured xmlns:a14="http://schemas.microsoft.com/office/drawing/2010/main"/>
                      </a:ext>
                    </a:extLst>
                  </pic:spPr>
                </pic:pic>
              </a:graphicData>
            </a:graphic>
          </wp:inline>
        </w:drawing>
      </w:r>
      <w:r w:rsidR="00577A14" w:rsidRPr="003647F3">
        <w:rPr>
          <w:noProof/>
        </w:rPr>
        <w:drawing>
          <wp:inline distT="0" distB="0" distL="0" distR="0" wp14:anchorId="05B18C01" wp14:editId="39F6E84A">
            <wp:extent cx="1538401" cy="1441508"/>
            <wp:effectExtent l="0" t="0" r="5080" b="6350"/>
            <wp:docPr id="547014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14214" name=""/>
                    <pic:cNvPicPr/>
                  </pic:nvPicPr>
                  <pic:blipFill rotWithShape="1">
                    <a:blip r:embed="rId32"/>
                    <a:srcRect l="35714" r="35723" b="51242"/>
                    <a:stretch/>
                  </pic:blipFill>
                  <pic:spPr bwMode="auto">
                    <a:xfrm>
                      <a:off x="0" y="0"/>
                      <a:ext cx="1551603" cy="1453878"/>
                    </a:xfrm>
                    <a:prstGeom prst="rect">
                      <a:avLst/>
                    </a:prstGeom>
                    <a:ln>
                      <a:noFill/>
                    </a:ln>
                    <a:extLst>
                      <a:ext uri="{53640926-AAD7-44D8-BBD7-CCE9431645EC}">
                        <a14:shadowObscured xmlns:a14="http://schemas.microsoft.com/office/drawing/2010/main"/>
                      </a:ext>
                    </a:extLst>
                  </pic:spPr>
                </pic:pic>
              </a:graphicData>
            </a:graphic>
          </wp:inline>
        </w:drawing>
      </w:r>
    </w:p>
    <w:p w14:paraId="2771C283" w14:textId="5A4875A8" w:rsidR="007C61B7" w:rsidRPr="00F150FF" w:rsidRDefault="00577A14" w:rsidP="007C61B7">
      <w:pPr>
        <w:pStyle w:val="Caption"/>
        <w:jc w:val="center"/>
        <w:rPr>
          <w:i w:val="0"/>
          <w:iCs w:val="0"/>
          <w:color w:val="auto"/>
        </w:rPr>
      </w:pPr>
      <w:bookmarkStart w:id="27" w:name="_Ref166853190"/>
      <w:r w:rsidRPr="00F150FF">
        <w:rPr>
          <w:i w:val="0"/>
          <w:color w:val="auto"/>
        </w:rPr>
        <w:t xml:space="preserve">Figure </w:t>
      </w:r>
      <w:r w:rsidRPr="00F150FF">
        <w:rPr>
          <w:i w:val="0"/>
          <w:color w:val="auto"/>
        </w:rPr>
        <w:fldChar w:fldCharType="begin"/>
      </w:r>
      <w:r w:rsidRPr="00F150FF">
        <w:rPr>
          <w:i w:val="0"/>
          <w:color w:val="auto"/>
        </w:rPr>
        <w:instrText xml:space="preserve"> SEQ Figure \* ARABIC </w:instrText>
      </w:r>
      <w:r w:rsidRPr="00F150FF">
        <w:rPr>
          <w:i w:val="0"/>
          <w:color w:val="auto"/>
        </w:rPr>
        <w:fldChar w:fldCharType="separate"/>
      </w:r>
      <w:r w:rsidR="006663FE">
        <w:rPr>
          <w:i w:val="0"/>
          <w:noProof/>
          <w:color w:val="auto"/>
        </w:rPr>
        <w:t>15</w:t>
      </w:r>
      <w:r w:rsidRPr="00F150FF">
        <w:rPr>
          <w:i w:val="0"/>
          <w:color w:val="auto"/>
        </w:rPr>
        <w:fldChar w:fldCharType="end"/>
      </w:r>
      <w:bookmarkEnd w:id="27"/>
      <w:r w:rsidR="007C61B7">
        <w:rPr>
          <w:i w:val="0"/>
          <w:iCs w:val="0"/>
          <w:color w:val="auto"/>
        </w:rPr>
        <w:t>:</w:t>
      </w:r>
      <w:r w:rsidR="007C61B7" w:rsidRPr="00F150FF">
        <w:rPr>
          <w:i w:val="0"/>
          <w:iCs w:val="0"/>
          <w:color w:val="auto"/>
        </w:rPr>
        <w:t xml:space="preserve"> </w:t>
      </w:r>
      <w:r w:rsidR="007C61B7">
        <w:rPr>
          <w:i w:val="0"/>
          <w:iCs w:val="0"/>
          <w:color w:val="auto"/>
        </w:rPr>
        <w:t xml:space="preserve">Time histories of measured (black) and estimated (magenta) forces at </w:t>
      </w:r>
      <w:r w:rsidR="00E4459A">
        <w:rPr>
          <w:i w:val="0"/>
          <w:iCs w:val="0"/>
          <w:color w:val="auto"/>
        </w:rPr>
        <w:t xml:space="preserve">a </w:t>
      </w:r>
      <w:r w:rsidR="007C61B7">
        <w:rPr>
          <w:i w:val="0"/>
          <w:iCs w:val="0"/>
          <w:color w:val="auto"/>
        </w:rPr>
        <w:t>pressure port</w:t>
      </w:r>
      <w:r w:rsidR="006453B7">
        <w:rPr>
          <w:i w:val="0"/>
          <w:iCs w:val="0"/>
          <w:color w:val="auto"/>
        </w:rPr>
        <w:t>s 1 (left), 4 (center), 15 (right).</w:t>
      </w:r>
      <w:r w:rsidR="007C61B7">
        <w:rPr>
          <w:i w:val="0"/>
          <w:iCs w:val="0"/>
          <w:color w:val="auto"/>
        </w:rPr>
        <w:t xml:space="preserve"> </w:t>
      </w:r>
    </w:p>
    <w:p w14:paraId="4A5CD1DF" w14:textId="77777777" w:rsidR="00B7701C" w:rsidRDefault="00E11A5A" w:rsidP="00B7701C">
      <w:pPr>
        <w:pStyle w:val="Caption"/>
        <w:keepNext/>
        <w:jc w:val="center"/>
      </w:pPr>
      <w:r w:rsidRPr="00B7116F">
        <w:rPr>
          <w:noProof/>
        </w:rPr>
        <w:drawing>
          <wp:inline distT="0" distB="0" distL="0" distR="0" wp14:anchorId="557A0DF8" wp14:editId="564BC63B">
            <wp:extent cx="2535555" cy="1755140"/>
            <wp:effectExtent l="0" t="0" r="0" b="0"/>
            <wp:docPr id="1943753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53070" name=""/>
                    <pic:cNvPicPr/>
                  </pic:nvPicPr>
                  <pic:blipFill rotWithShape="1">
                    <a:blip r:embed="rId33" cstate="print">
                      <a:extLst>
                        <a:ext uri="{28A0092B-C50C-407E-A947-70E740481C1C}">
                          <a14:useLocalDpi xmlns:a14="http://schemas.microsoft.com/office/drawing/2010/main" val="0"/>
                        </a:ext>
                      </a:extLst>
                    </a:blip>
                    <a:srcRect l="420" t="2945"/>
                    <a:stretch/>
                  </pic:blipFill>
                  <pic:spPr bwMode="auto">
                    <a:xfrm>
                      <a:off x="0" y="0"/>
                      <a:ext cx="2535555" cy="1755140"/>
                    </a:xfrm>
                    <a:prstGeom prst="rect">
                      <a:avLst/>
                    </a:prstGeom>
                    <a:ln>
                      <a:noFill/>
                    </a:ln>
                    <a:extLst>
                      <a:ext uri="{53640926-AAD7-44D8-BBD7-CCE9431645EC}">
                        <a14:shadowObscured xmlns:a14="http://schemas.microsoft.com/office/drawing/2010/main"/>
                      </a:ext>
                    </a:extLst>
                  </pic:spPr>
                </pic:pic>
              </a:graphicData>
            </a:graphic>
          </wp:inline>
        </w:drawing>
      </w:r>
    </w:p>
    <w:p w14:paraId="2FF722E1" w14:textId="4D1043AF" w:rsidR="00577A14" w:rsidRPr="00F150FF" w:rsidRDefault="00B7701C" w:rsidP="00577A14">
      <w:pPr>
        <w:pStyle w:val="Caption"/>
        <w:jc w:val="center"/>
        <w:rPr>
          <w:i w:val="0"/>
          <w:color w:val="auto"/>
        </w:rPr>
      </w:pPr>
      <w:bookmarkStart w:id="28" w:name="_Ref167817375"/>
      <w:r w:rsidRPr="00B7701C">
        <w:rPr>
          <w:i w:val="0"/>
          <w:iCs w:val="0"/>
          <w:color w:val="auto"/>
        </w:rPr>
        <w:t xml:space="preserve">Figure </w:t>
      </w:r>
      <w:r w:rsidRPr="00B7701C">
        <w:rPr>
          <w:i w:val="0"/>
          <w:iCs w:val="0"/>
          <w:color w:val="auto"/>
        </w:rPr>
        <w:fldChar w:fldCharType="begin"/>
      </w:r>
      <w:r w:rsidRPr="00B7701C">
        <w:rPr>
          <w:i w:val="0"/>
          <w:iCs w:val="0"/>
          <w:color w:val="auto"/>
        </w:rPr>
        <w:instrText xml:space="preserve"> SEQ Figure \* ARABIC </w:instrText>
      </w:r>
      <w:r w:rsidRPr="00B7701C">
        <w:rPr>
          <w:i w:val="0"/>
          <w:iCs w:val="0"/>
          <w:color w:val="auto"/>
        </w:rPr>
        <w:fldChar w:fldCharType="separate"/>
      </w:r>
      <w:r w:rsidR="006663FE">
        <w:rPr>
          <w:i w:val="0"/>
          <w:iCs w:val="0"/>
          <w:noProof/>
          <w:color w:val="auto"/>
        </w:rPr>
        <w:t>16</w:t>
      </w:r>
      <w:r w:rsidRPr="00B7701C">
        <w:rPr>
          <w:i w:val="0"/>
          <w:iCs w:val="0"/>
          <w:color w:val="auto"/>
        </w:rPr>
        <w:fldChar w:fldCharType="end"/>
      </w:r>
      <w:bookmarkEnd w:id="28"/>
      <w:r w:rsidRPr="00B7701C">
        <w:rPr>
          <w:i w:val="0"/>
          <w:iCs w:val="0"/>
          <w:color w:val="auto"/>
        </w:rPr>
        <w:t xml:space="preserve">: 1-NRMSE indicator evolution over the entire set of </w:t>
      </w:r>
      <w:r>
        <w:rPr>
          <w:i w:val="0"/>
          <w:iCs w:val="0"/>
          <w:color w:val="auto"/>
        </w:rPr>
        <w:t>pressure ports</w:t>
      </w:r>
      <w:r w:rsidRPr="00B7701C">
        <w:rPr>
          <w:i w:val="0"/>
          <w:iCs w:val="0"/>
          <w:color w:val="auto"/>
        </w:rPr>
        <w:t>.</w:t>
      </w:r>
    </w:p>
    <w:p w14:paraId="2EDA167A" w14:textId="77777777" w:rsidR="00577A14" w:rsidRDefault="00577A14" w:rsidP="0087701D"/>
    <w:p w14:paraId="4FFD97F1" w14:textId="31A44DEB" w:rsidR="004F22F9" w:rsidRDefault="0078533C" w:rsidP="0087701D">
      <w:pPr>
        <w:pStyle w:val="Heading3"/>
      </w:pPr>
      <w:r>
        <w:t xml:space="preserve">Full-field </w:t>
      </w:r>
      <w:r w:rsidR="003368FB">
        <w:t xml:space="preserve">structural </w:t>
      </w:r>
      <w:r>
        <w:t xml:space="preserve">response validation </w:t>
      </w:r>
    </w:p>
    <w:p w14:paraId="21C2E0E4" w14:textId="45BA4626" w:rsidR="00E045E5" w:rsidRDefault="009638C9" w:rsidP="001930E3">
      <w:pPr>
        <w:pStyle w:val="02authors"/>
        <w:jc w:val="both"/>
        <w:rPr>
          <w:b w:val="0"/>
          <w:lang w:val="en-US"/>
        </w:rPr>
      </w:pPr>
      <w:r>
        <w:rPr>
          <w:b w:val="0"/>
          <w:lang w:val="en-US"/>
        </w:rPr>
        <w:t xml:space="preserve">This Section validated the full-field displacement estimation achieved via the AKF against the full-field displacement </w:t>
      </w:r>
      <w:r w:rsidR="00CB25A5">
        <w:rPr>
          <w:b w:val="0"/>
          <w:lang w:val="en-US"/>
        </w:rPr>
        <w:t xml:space="preserve">reconstructed via DIC. </w:t>
      </w:r>
      <w:r w:rsidR="001930E3">
        <w:rPr>
          <w:b w:val="0"/>
          <w:lang w:val="en-US"/>
        </w:rPr>
        <w:fldChar w:fldCharType="begin"/>
      </w:r>
      <w:r w:rsidR="001930E3">
        <w:rPr>
          <w:b w:val="0"/>
          <w:lang w:val="en-US"/>
        </w:rPr>
        <w:instrText xml:space="preserve"> REF _Ref166852964 \h </w:instrText>
      </w:r>
      <w:r w:rsidR="004F22F9">
        <w:rPr>
          <w:b w:val="0"/>
          <w:lang w:val="en-US"/>
        </w:rPr>
        <w:instrText xml:space="preserve"> \* MERGEFORMAT </w:instrText>
      </w:r>
      <w:r w:rsidR="001930E3">
        <w:rPr>
          <w:b w:val="0"/>
          <w:lang w:val="en-US"/>
        </w:rPr>
      </w:r>
      <w:r w:rsidR="001930E3">
        <w:rPr>
          <w:b w:val="0"/>
          <w:lang w:val="en-US"/>
        </w:rPr>
        <w:fldChar w:fldCharType="separate"/>
      </w:r>
      <w:r w:rsidR="006663FE" w:rsidRPr="00E32C9C">
        <w:rPr>
          <w:b w:val="0"/>
          <w:lang w:val="en-US"/>
        </w:rPr>
        <w:t>Figure 17</w:t>
      </w:r>
      <w:r w:rsidR="001930E3">
        <w:rPr>
          <w:b w:val="0"/>
          <w:lang w:val="en-US"/>
        </w:rPr>
        <w:fldChar w:fldCharType="end"/>
      </w:r>
      <w:r w:rsidR="001930E3">
        <w:rPr>
          <w:b w:val="0"/>
          <w:lang w:val="en-US"/>
        </w:rPr>
        <w:t xml:space="preserve"> </w:t>
      </w:r>
      <w:r w:rsidR="001930E3" w:rsidRPr="001930E3">
        <w:rPr>
          <w:b w:val="0"/>
          <w:lang w:val="en-US"/>
        </w:rPr>
        <w:t xml:space="preserve">shows the time history and the </w:t>
      </w:r>
      <w:proofErr w:type="spellStart"/>
      <w:r w:rsidR="001930E3" w:rsidRPr="001930E3">
        <w:rPr>
          <w:b w:val="0"/>
          <w:lang w:val="en-US"/>
        </w:rPr>
        <w:t>autopower</w:t>
      </w:r>
      <w:proofErr w:type="spellEnd"/>
      <w:r w:rsidR="001930E3" w:rsidRPr="001930E3">
        <w:rPr>
          <w:b w:val="0"/>
          <w:lang w:val="en-US"/>
        </w:rPr>
        <w:t xml:space="preserve"> of the measured and the</w:t>
      </w:r>
      <w:r w:rsidR="001930E3">
        <w:rPr>
          <w:b w:val="0"/>
          <w:lang w:val="en-US"/>
        </w:rPr>
        <w:t xml:space="preserve"> </w:t>
      </w:r>
      <w:r w:rsidR="001930E3" w:rsidRPr="001930E3">
        <w:rPr>
          <w:b w:val="0"/>
          <w:lang w:val="en-US"/>
        </w:rPr>
        <w:t xml:space="preserve">estimated displacements at three strategically selected nodes. </w:t>
      </w:r>
      <w:r w:rsidR="00CB25A5">
        <w:rPr>
          <w:b w:val="0"/>
          <w:lang w:val="en-US"/>
        </w:rPr>
        <w:t>T</w:t>
      </w:r>
      <w:r w:rsidR="001930E3" w:rsidRPr="001930E3">
        <w:rPr>
          <w:b w:val="0"/>
          <w:lang w:val="en-US"/>
        </w:rPr>
        <w:t>h</w:t>
      </w:r>
      <w:r w:rsidR="00CB25A5">
        <w:rPr>
          <w:b w:val="0"/>
          <w:lang w:val="en-US"/>
        </w:rPr>
        <w:t>e reported plots highlight</w:t>
      </w:r>
      <w:r w:rsidR="001930E3" w:rsidRPr="001930E3">
        <w:rPr>
          <w:b w:val="0"/>
          <w:lang w:val="en-US"/>
        </w:rPr>
        <w:t xml:space="preserve"> that the estimated displacements over time are smaller than</w:t>
      </w:r>
      <w:r w:rsidR="001930E3">
        <w:rPr>
          <w:b w:val="0"/>
          <w:lang w:val="en-US"/>
        </w:rPr>
        <w:t xml:space="preserve"> </w:t>
      </w:r>
      <w:r w:rsidR="001930E3" w:rsidRPr="001930E3">
        <w:rPr>
          <w:b w:val="0"/>
          <w:lang w:val="en-US"/>
        </w:rPr>
        <w:t xml:space="preserve">those measured by the DIC. </w:t>
      </w:r>
      <w:r w:rsidR="003634E0">
        <w:rPr>
          <w:b w:val="0"/>
          <w:lang w:val="en-US"/>
        </w:rPr>
        <w:t xml:space="preserve">This is also confirmed by </w:t>
      </w:r>
      <w:r w:rsidR="003634E0">
        <w:rPr>
          <w:b w:val="0"/>
          <w:lang w:val="en-US"/>
        </w:rPr>
        <w:fldChar w:fldCharType="begin"/>
      </w:r>
      <w:r w:rsidR="003634E0">
        <w:rPr>
          <w:b w:val="0"/>
          <w:lang w:val="en-US"/>
        </w:rPr>
        <w:instrText xml:space="preserve"> REF _Ref167818528 \h  \* MERGEFORMAT </w:instrText>
      </w:r>
      <w:r w:rsidR="003634E0">
        <w:rPr>
          <w:b w:val="0"/>
          <w:lang w:val="en-US"/>
        </w:rPr>
      </w:r>
      <w:r w:rsidR="003634E0">
        <w:rPr>
          <w:b w:val="0"/>
          <w:lang w:val="en-US"/>
        </w:rPr>
        <w:fldChar w:fldCharType="separate"/>
      </w:r>
      <w:r w:rsidR="006663FE" w:rsidRPr="00E32C9C">
        <w:rPr>
          <w:b w:val="0"/>
          <w:lang w:val="en-US"/>
        </w:rPr>
        <w:t>Figure 18</w:t>
      </w:r>
      <w:r w:rsidR="003634E0">
        <w:rPr>
          <w:b w:val="0"/>
          <w:lang w:val="en-US"/>
        </w:rPr>
        <w:fldChar w:fldCharType="end"/>
      </w:r>
      <w:r w:rsidR="003634E0">
        <w:rPr>
          <w:b w:val="0"/>
          <w:lang w:val="en-US"/>
        </w:rPr>
        <w:t>, which shows t</w:t>
      </w:r>
      <w:r w:rsidR="003634E0" w:rsidRPr="00192CDB">
        <w:rPr>
          <w:b w:val="0"/>
          <w:lang w:val="en-US"/>
        </w:rPr>
        <w:t xml:space="preserve">he </w:t>
      </w:r>
      <w:proofErr w:type="gramStart"/>
      <w:r w:rsidR="003634E0" w:rsidRPr="00192CDB">
        <w:rPr>
          <w:b w:val="0"/>
          <w:lang w:val="en-US"/>
        </w:rPr>
        <w:t>full-field</w:t>
      </w:r>
      <w:proofErr w:type="gramEnd"/>
      <w:r w:rsidR="003634E0" w:rsidRPr="00192CDB">
        <w:rPr>
          <w:b w:val="0"/>
          <w:lang w:val="en-US"/>
        </w:rPr>
        <w:t xml:space="preserve"> estimated and measured displacement at a fixed </w:t>
      </w:r>
      <w:r w:rsidR="003634E0">
        <w:rPr>
          <w:b w:val="0"/>
          <w:lang w:val="en-US"/>
        </w:rPr>
        <w:t>time instant</w:t>
      </w:r>
      <w:r w:rsidR="003C1B68">
        <w:rPr>
          <w:b w:val="0"/>
          <w:lang w:val="en-US"/>
        </w:rPr>
        <w:t>.</w:t>
      </w:r>
      <w:r w:rsidR="001930E3" w:rsidRPr="001930E3">
        <w:rPr>
          <w:b w:val="0"/>
          <w:lang w:val="en-US"/>
        </w:rPr>
        <w:t xml:space="preserve"> The </w:t>
      </w:r>
      <w:r w:rsidR="00EE11D2">
        <w:rPr>
          <w:b w:val="0"/>
          <w:lang w:val="en-US"/>
        </w:rPr>
        <w:t>limited</w:t>
      </w:r>
      <w:r w:rsidR="001930E3" w:rsidRPr="001930E3">
        <w:rPr>
          <w:b w:val="0"/>
          <w:lang w:val="en-US"/>
        </w:rPr>
        <w:t xml:space="preserve"> displacement amplitudes obtained from</w:t>
      </w:r>
      <w:r w:rsidR="001930E3">
        <w:rPr>
          <w:b w:val="0"/>
          <w:lang w:val="en-US"/>
        </w:rPr>
        <w:t xml:space="preserve"> </w:t>
      </w:r>
      <w:r w:rsidR="001930E3" w:rsidRPr="001930E3">
        <w:rPr>
          <w:b w:val="0"/>
          <w:lang w:val="en-US"/>
        </w:rPr>
        <w:t xml:space="preserve">the filter can be attributed to </w:t>
      </w:r>
      <w:proofErr w:type="spellStart"/>
      <w:r w:rsidR="00C90EEC">
        <w:rPr>
          <w:b w:val="0"/>
          <w:lang w:val="en-US"/>
        </w:rPr>
        <w:t>i</w:t>
      </w:r>
      <w:proofErr w:type="spellEnd"/>
      <w:r w:rsidR="00C90EEC">
        <w:rPr>
          <w:b w:val="0"/>
          <w:lang w:val="en-US"/>
        </w:rPr>
        <w:t>)</w:t>
      </w:r>
      <w:r w:rsidR="001930E3" w:rsidRPr="001930E3">
        <w:rPr>
          <w:b w:val="0"/>
          <w:lang w:val="en-US"/>
        </w:rPr>
        <w:t xml:space="preserve"> the observations </w:t>
      </w:r>
      <w:r w:rsidR="00B82736">
        <w:rPr>
          <w:b w:val="0"/>
          <w:lang w:val="en-US"/>
        </w:rPr>
        <w:t>provided to the filter</w:t>
      </w:r>
      <w:r w:rsidR="001930E3" w:rsidRPr="001930E3">
        <w:rPr>
          <w:b w:val="0"/>
          <w:lang w:val="en-US"/>
        </w:rPr>
        <w:t xml:space="preserve"> solely</w:t>
      </w:r>
      <w:r w:rsidR="001930E3">
        <w:rPr>
          <w:b w:val="0"/>
          <w:lang w:val="en-US"/>
        </w:rPr>
        <w:t xml:space="preserve"> </w:t>
      </w:r>
      <w:r w:rsidR="001930E3" w:rsidRPr="001930E3">
        <w:rPr>
          <w:b w:val="0"/>
          <w:lang w:val="en-US"/>
        </w:rPr>
        <w:t>captur</w:t>
      </w:r>
      <w:r w:rsidR="00C90EEC">
        <w:rPr>
          <w:b w:val="0"/>
          <w:lang w:val="en-US"/>
        </w:rPr>
        <w:t>ing</w:t>
      </w:r>
      <w:r w:rsidR="001930E3" w:rsidRPr="001930E3">
        <w:rPr>
          <w:b w:val="0"/>
          <w:lang w:val="en-US"/>
        </w:rPr>
        <w:t xml:space="preserve"> strain, providing no direct information about displacement</w:t>
      </w:r>
      <w:r w:rsidR="00C90EEC">
        <w:rPr>
          <w:b w:val="0"/>
          <w:lang w:val="en-US"/>
        </w:rPr>
        <w:t>; ii)</w:t>
      </w:r>
      <w:r w:rsidR="001930E3" w:rsidRPr="001930E3">
        <w:rPr>
          <w:b w:val="0"/>
          <w:lang w:val="en-US"/>
        </w:rPr>
        <w:t xml:space="preserve"> the assumption of ideal clamping conditions in the FE model</w:t>
      </w:r>
      <w:r w:rsidR="00C90EEC">
        <w:rPr>
          <w:b w:val="0"/>
          <w:lang w:val="en-US"/>
        </w:rPr>
        <w:t xml:space="preserve"> adopted for VS. </w:t>
      </w:r>
      <w:r w:rsidR="001930E3" w:rsidRPr="001930E3">
        <w:rPr>
          <w:b w:val="0"/>
          <w:lang w:val="en-US"/>
        </w:rPr>
        <w:t>This assumption also clarifies the lack of low-frequency</w:t>
      </w:r>
      <w:r w:rsidR="001930E3">
        <w:rPr>
          <w:b w:val="0"/>
          <w:lang w:val="en-US"/>
        </w:rPr>
        <w:t xml:space="preserve"> </w:t>
      </w:r>
      <w:r w:rsidR="001930E3" w:rsidRPr="001930E3">
        <w:rPr>
          <w:b w:val="0"/>
          <w:lang w:val="en-US"/>
        </w:rPr>
        <w:t>modes (around 20-30</w:t>
      </w:r>
      <w:r w:rsidR="009D1A84">
        <w:rPr>
          <w:b w:val="0"/>
          <w:lang w:val="en-US"/>
        </w:rPr>
        <w:t xml:space="preserve"> </w:t>
      </w:r>
      <w:r w:rsidR="001930E3" w:rsidRPr="001930E3">
        <w:rPr>
          <w:b w:val="0"/>
          <w:lang w:val="en-US"/>
        </w:rPr>
        <w:t xml:space="preserve">Hz) in the </w:t>
      </w:r>
      <w:proofErr w:type="spellStart"/>
      <w:r w:rsidR="001930E3" w:rsidRPr="001930E3">
        <w:rPr>
          <w:b w:val="0"/>
          <w:lang w:val="en-US"/>
        </w:rPr>
        <w:t>autopower</w:t>
      </w:r>
      <w:proofErr w:type="spellEnd"/>
      <w:r w:rsidR="001930E3" w:rsidRPr="001930E3">
        <w:rPr>
          <w:b w:val="0"/>
          <w:lang w:val="en-US"/>
        </w:rPr>
        <w:t xml:space="preserve"> graphs of the estimated displacements.</w:t>
      </w:r>
      <w:r w:rsidR="00DB7F20">
        <w:rPr>
          <w:b w:val="0"/>
          <w:lang w:val="en-US"/>
        </w:rPr>
        <w:t xml:space="preserve"> </w:t>
      </w:r>
      <w:r w:rsidR="00A82F7D">
        <w:rPr>
          <w:b w:val="0"/>
          <w:lang w:val="en-US"/>
        </w:rPr>
        <w:t>Indeed,</w:t>
      </w:r>
      <w:r w:rsidR="001930E3" w:rsidRPr="001930E3">
        <w:rPr>
          <w:b w:val="0"/>
          <w:lang w:val="en-US"/>
        </w:rPr>
        <w:t xml:space="preserve"> these low-frequency modes</w:t>
      </w:r>
      <w:r w:rsidR="007A2E0F">
        <w:rPr>
          <w:b w:val="0"/>
          <w:lang w:val="en-US"/>
        </w:rPr>
        <w:t>,</w:t>
      </w:r>
      <w:r w:rsidR="00A82F7D">
        <w:rPr>
          <w:b w:val="0"/>
          <w:lang w:val="en-US"/>
        </w:rPr>
        <w:t xml:space="preserve"> which </w:t>
      </w:r>
      <w:r w:rsidR="00093C2A">
        <w:rPr>
          <w:b w:val="0"/>
          <w:lang w:val="en-US"/>
        </w:rPr>
        <w:t>appear</w:t>
      </w:r>
      <w:r w:rsidR="001930E3" w:rsidRPr="001930E3">
        <w:rPr>
          <w:b w:val="0"/>
          <w:lang w:val="en-US"/>
        </w:rPr>
        <w:t xml:space="preserve"> in the</w:t>
      </w:r>
      <w:r w:rsidR="001930E3">
        <w:rPr>
          <w:b w:val="0"/>
          <w:lang w:val="en-US"/>
        </w:rPr>
        <w:t xml:space="preserve"> </w:t>
      </w:r>
      <w:r w:rsidR="001930E3" w:rsidRPr="001930E3">
        <w:rPr>
          <w:b w:val="0"/>
          <w:lang w:val="en-US"/>
        </w:rPr>
        <w:t xml:space="preserve">DIC </w:t>
      </w:r>
      <w:proofErr w:type="spellStart"/>
      <w:r w:rsidR="001930E3" w:rsidRPr="001930E3">
        <w:rPr>
          <w:b w:val="0"/>
          <w:lang w:val="en-US"/>
        </w:rPr>
        <w:t>autopower</w:t>
      </w:r>
      <w:proofErr w:type="spellEnd"/>
      <w:r w:rsidR="001930E3" w:rsidRPr="001930E3">
        <w:rPr>
          <w:b w:val="0"/>
          <w:lang w:val="en-US"/>
        </w:rPr>
        <w:t xml:space="preserve"> graphs, represent rigid </w:t>
      </w:r>
      <w:r w:rsidR="00A82F7D">
        <w:rPr>
          <w:b w:val="0"/>
          <w:lang w:val="en-US"/>
        </w:rPr>
        <w:t xml:space="preserve">body </w:t>
      </w:r>
      <w:r w:rsidR="001930E3" w:rsidRPr="001930E3">
        <w:rPr>
          <w:b w:val="0"/>
          <w:lang w:val="en-US"/>
        </w:rPr>
        <w:t>modes</w:t>
      </w:r>
      <w:r w:rsidR="00A82F7D">
        <w:rPr>
          <w:b w:val="0"/>
          <w:lang w:val="en-US"/>
        </w:rPr>
        <w:t xml:space="preserve"> that </w:t>
      </w:r>
      <w:r w:rsidR="001930E3" w:rsidRPr="001930E3">
        <w:rPr>
          <w:b w:val="0"/>
          <w:lang w:val="en-US"/>
        </w:rPr>
        <w:t xml:space="preserve">the AKF </w:t>
      </w:r>
      <w:r w:rsidR="00A82F7D">
        <w:rPr>
          <w:b w:val="0"/>
          <w:lang w:val="en-US"/>
        </w:rPr>
        <w:t xml:space="preserve">estimation </w:t>
      </w:r>
      <w:r w:rsidR="00093C2A">
        <w:rPr>
          <w:b w:val="0"/>
          <w:lang w:val="en-US"/>
        </w:rPr>
        <w:t>does</w:t>
      </w:r>
      <w:r w:rsidR="00093C2A" w:rsidRPr="001930E3">
        <w:rPr>
          <w:b w:val="0"/>
          <w:lang w:val="en-US"/>
        </w:rPr>
        <w:t xml:space="preserve"> </w:t>
      </w:r>
      <w:r w:rsidR="001930E3" w:rsidRPr="001930E3">
        <w:rPr>
          <w:b w:val="0"/>
          <w:lang w:val="en-US"/>
        </w:rPr>
        <w:t xml:space="preserve">not </w:t>
      </w:r>
      <w:r w:rsidR="00A82F7D">
        <w:rPr>
          <w:b w:val="0"/>
          <w:lang w:val="en-US"/>
        </w:rPr>
        <w:t>feature</w:t>
      </w:r>
      <w:r w:rsidR="001930E3">
        <w:rPr>
          <w:b w:val="0"/>
          <w:lang w:val="en-US"/>
        </w:rPr>
        <w:t xml:space="preserve"> </w:t>
      </w:r>
      <w:r w:rsidR="001930E3" w:rsidRPr="001930E3">
        <w:rPr>
          <w:b w:val="0"/>
          <w:lang w:val="en-US"/>
        </w:rPr>
        <w:t>due to the ideal clamping</w:t>
      </w:r>
      <w:r w:rsidR="00A82F7D">
        <w:rPr>
          <w:b w:val="0"/>
          <w:lang w:val="en-US"/>
        </w:rPr>
        <w:t xml:space="preserve"> assumption</w:t>
      </w:r>
      <w:r w:rsidR="001930E3" w:rsidRPr="001930E3">
        <w:rPr>
          <w:b w:val="0"/>
          <w:lang w:val="en-US"/>
        </w:rPr>
        <w:t>.</w:t>
      </w:r>
      <w:r w:rsidR="00192CDB">
        <w:rPr>
          <w:b w:val="0"/>
          <w:lang w:val="en-US"/>
        </w:rPr>
        <w:t xml:space="preserve"> </w:t>
      </w:r>
      <w:r w:rsidR="00E81192">
        <w:rPr>
          <w:b w:val="0"/>
          <w:lang w:val="en-US"/>
        </w:rPr>
        <w:fldChar w:fldCharType="begin"/>
      </w:r>
      <w:r w:rsidR="00E81192">
        <w:rPr>
          <w:b w:val="0"/>
          <w:lang w:val="en-US"/>
        </w:rPr>
        <w:instrText xml:space="preserve"> REF _Ref167818642 \h  \* MERGEFORMAT </w:instrText>
      </w:r>
      <w:r w:rsidR="00E81192">
        <w:rPr>
          <w:b w:val="0"/>
          <w:lang w:val="en-US"/>
        </w:rPr>
      </w:r>
      <w:r w:rsidR="00E81192">
        <w:rPr>
          <w:b w:val="0"/>
          <w:lang w:val="en-US"/>
        </w:rPr>
        <w:fldChar w:fldCharType="separate"/>
      </w:r>
      <w:r w:rsidR="006663FE" w:rsidRPr="00E32C9C">
        <w:rPr>
          <w:b w:val="0"/>
          <w:lang w:val="en-US"/>
        </w:rPr>
        <w:t>Figure 19</w:t>
      </w:r>
      <w:r w:rsidR="00E81192">
        <w:rPr>
          <w:b w:val="0"/>
          <w:lang w:val="en-US"/>
        </w:rPr>
        <w:fldChar w:fldCharType="end"/>
      </w:r>
      <w:r w:rsidR="00E81192">
        <w:rPr>
          <w:b w:val="0"/>
          <w:lang w:val="en-US"/>
        </w:rPr>
        <w:t xml:space="preserve"> reports on the accuracy of displacement estimation over the entire wing surface </w:t>
      </w:r>
      <w:r w:rsidR="00247885">
        <w:rPr>
          <w:b w:val="0"/>
          <w:lang w:val="en-US"/>
        </w:rPr>
        <w:t xml:space="preserve">by reporting a contour plot of the 1-NRMSE indicator. This plot highlights that the </w:t>
      </w:r>
      <w:r w:rsidR="0047019E">
        <w:rPr>
          <w:b w:val="0"/>
          <w:lang w:val="en-US"/>
        </w:rPr>
        <w:t>overall displacement</w:t>
      </w:r>
      <w:r w:rsidR="00247885">
        <w:rPr>
          <w:b w:val="0"/>
          <w:lang w:val="en-US"/>
        </w:rPr>
        <w:t xml:space="preserve"> estimation accuracy ranges between 60 and 70 %</w:t>
      </w:r>
      <w:r w:rsidR="0047019E">
        <w:rPr>
          <w:b w:val="0"/>
          <w:lang w:val="en-US"/>
        </w:rPr>
        <w:t>.</w:t>
      </w:r>
    </w:p>
    <w:p w14:paraId="64D4D708" w14:textId="77777777" w:rsidR="001930E3" w:rsidRDefault="001930E3" w:rsidP="001930E3">
      <w:pPr>
        <w:pStyle w:val="02authors"/>
        <w:keepNext/>
      </w:pPr>
      <w:r w:rsidRPr="001930E3">
        <w:rPr>
          <w:b w:val="0"/>
          <w:noProof/>
          <w:lang w:val="en-US"/>
        </w:rPr>
        <w:lastRenderedPageBreak/>
        <w:drawing>
          <wp:inline distT="0" distB="0" distL="0" distR="0" wp14:anchorId="1B7D2FD3" wp14:editId="5694F554">
            <wp:extent cx="4447642" cy="2429096"/>
            <wp:effectExtent l="0" t="0" r="0" b="9525"/>
            <wp:docPr id="1661494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94245" name=""/>
                    <pic:cNvPicPr/>
                  </pic:nvPicPr>
                  <pic:blipFill>
                    <a:blip r:embed="rId34"/>
                    <a:stretch>
                      <a:fillRect/>
                    </a:stretch>
                  </pic:blipFill>
                  <pic:spPr>
                    <a:xfrm>
                      <a:off x="0" y="0"/>
                      <a:ext cx="4447642" cy="2429096"/>
                    </a:xfrm>
                    <a:prstGeom prst="rect">
                      <a:avLst/>
                    </a:prstGeom>
                  </pic:spPr>
                </pic:pic>
              </a:graphicData>
            </a:graphic>
          </wp:inline>
        </w:drawing>
      </w:r>
    </w:p>
    <w:p w14:paraId="377C04CD" w14:textId="1621EF62" w:rsidR="001930E3" w:rsidRPr="004F22F9" w:rsidRDefault="001930E3" w:rsidP="001930E3">
      <w:pPr>
        <w:pStyle w:val="Caption"/>
        <w:jc w:val="center"/>
        <w:rPr>
          <w:i w:val="0"/>
          <w:color w:val="auto"/>
        </w:rPr>
      </w:pPr>
      <w:bookmarkStart w:id="29" w:name="_Ref166852964"/>
      <w:r w:rsidRPr="004F22F9">
        <w:rPr>
          <w:i w:val="0"/>
          <w:color w:val="auto"/>
        </w:rPr>
        <w:t xml:space="preserve">Figure </w:t>
      </w:r>
      <w:r w:rsidRPr="004F22F9">
        <w:rPr>
          <w:i w:val="0"/>
          <w:color w:val="auto"/>
        </w:rPr>
        <w:fldChar w:fldCharType="begin"/>
      </w:r>
      <w:r w:rsidRPr="004F22F9">
        <w:rPr>
          <w:i w:val="0"/>
          <w:color w:val="auto"/>
        </w:rPr>
        <w:instrText xml:space="preserve"> SEQ Figure \* ARABIC </w:instrText>
      </w:r>
      <w:r w:rsidRPr="004F22F9">
        <w:rPr>
          <w:i w:val="0"/>
          <w:color w:val="auto"/>
        </w:rPr>
        <w:fldChar w:fldCharType="separate"/>
      </w:r>
      <w:r w:rsidR="006663FE">
        <w:rPr>
          <w:i w:val="0"/>
          <w:noProof/>
          <w:color w:val="auto"/>
        </w:rPr>
        <w:t>17</w:t>
      </w:r>
      <w:r w:rsidRPr="004F22F9">
        <w:rPr>
          <w:i w:val="0"/>
          <w:color w:val="auto"/>
        </w:rPr>
        <w:fldChar w:fldCharType="end"/>
      </w:r>
      <w:bookmarkEnd w:id="29"/>
      <w:r w:rsidRPr="004F22F9">
        <w:rPr>
          <w:i w:val="0"/>
          <w:iCs w:val="0"/>
          <w:color w:val="auto"/>
        </w:rPr>
        <w:t xml:space="preserve">: </w:t>
      </w:r>
      <w:r w:rsidR="00EE087D">
        <w:rPr>
          <w:i w:val="0"/>
          <w:iCs w:val="0"/>
          <w:color w:val="auto"/>
        </w:rPr>
        <w:t xml:space="preserve">Time histories (top) and </w:t>
      </w:r>
      <w:proofErr w:type="spellStart"/>
      <w:r w:rsidR="00EE087D">
        <w:rPr>
          <w:i w:val="0"/>
          <w:iCs w:val="0"/>
          <w:color w:val="auto"/>
        </w:rPr>
        <w:t>autopowers</w:t>
      </w:r>
      <w:proofErr w:type="spellEnd"/>
      <w:r w:rsidR="00EE087D">
        <w:rPr>
          <w:i w:val="0"/>
          <w:iCs w:val="0"/>
          <w:color w:val="auto"/>
        </w:rPr>
        <w:t xml:space="preserve"> (bottom) of measured (black) and estimated (magenta) displacements at tip (left), mid wet area (center), </w:t>
      </w:r>
      <w:r w:rsidR="006C08D9">
        <w:rPr>
          <w:i w:val="0"/>
          <w:iCs w:val="0"/>
          <w:color w:val="auto"/>
        </w:rPr>
        <w:t>clamping (right)</w:t>
      </w:r>
      <w:r w:rsidR="00EE087D">
        <w:rPr>
          <w:i w:val="0"/>
          <w:iCs w:val="0"/>
          <w:color w:val="auto"/>
        </w:rPr>
        <w:t>.</w:t>
      </w:r>
    </w:p>
    <w:p w14:paraId="2C0FDF0D" w14:textId="77777777" w:rsidR="005D49C0" w:rsidRDefault="005D49C0" w:rsidP="005D49C0"/>
    <w:p w14:paraId="3A78EADE" w14:textId="77777777" w:rsidR="006C08D9" w:rsidRDefault="00EE087D" w:rsidP="00EE087D">
      <w:pPr>
        <w:jc w:val="center"/>
      </w:pPr>
      <w:r w:rsidRPr="005D49C0">
        <w:rPr>
          <w:noProof/>
        </w:rPr>
        <w:drawing>
          <wp:inline distT="0" distB="0" distL="0" distR="0" wp14:anchorId="31D6841E" wp14:editId="082F7189">
            <wp:extent cx="2705100" cy="1032773"/>
            <wp:effectExtent l="0" t="0" r="0" b="0"/>
            <wp:docPr id="665964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8133" name=""/>
                    <pic:cNvPicPr/>
                  </pic:nvPicPr>
                  <pic:blipFill rotWithShape="1">
                    <a:blip r:embed="rId35"/>
                    <a:srcRect b="49095"/>
                    <a:stretch/>
                  </pic:blipFill>
                  <pic:spPr bwMode="auto">
                    <a:xfrm>
                      <a:off x="0" y="0"/>
                      <a:ext cx="2722528" cy="1039427"/>
                    </a:xfrm>
                    <a:prstGeom prst="rect">
                      <a:avLst/>
                    </a:prstGeom>
                    <a:ln>
                      <a:noFill/>
                    </a:ln>
                    <a:extLst>
                      <a:ext uri="{53640926-AAD7-44D8-BBD7-CCE9431645EC}">
                        <a14:shadowObscured xmlns:a14="http://schemas.microsoft.com/office/drawing/2010/main"/>
                      </a:ext>
                    </a:extLst>
                  </pic:spPr>
                </pic:pic>
              </a:graphicData>
            </a:graphic>
          </wp:inline>
        </w:drawing>
      </w:r>
      <w:r w:rsidR="005D49C0" w:rsidRPr="005D49C0">
        <w:rPr>
          <w:noProof/>
        </w:rPr>
        <w:drawing>
          <wp:inline distT="0" distB="0" distL="0" distR="0" wp14:anchorId="2B8565D4" wp14:editId="7CB7714D">
            <wp:extent cx="2781300" cy="1049094"/>
            <wp:effectExtent l="0" t="0" r="0" b="0"/>
            <wp:docPr id="12645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8133" name=""/>
                    <pic:cNvPicPr/>
                  </pic:nvPicPr>
                  <pic:blipFill rotWithShape="1">
                    <a:blip r:embed="rId35"/>
                    <a:srcRect t="49707"/>
                    <a:stretch/>
                  </pic:blipFill>
                  <pic:spPr bwMode="auto">
                    <a:xfrm>
                      <a:off x="0" y="0"/>
                      <a:ext cx="2793539" cy="1053710"/>
                    </a:xfrm>
                    <a:prstGeom prst="rect">
                      <a:avLst/>
                    </a:prstGeom>
                    <a:ln>
                      <a:noFill/>
                    </a:ln>
                    <a:extLst>
                      <a:ext uri="{53640926-AAD7-44D8-BBD7-CCE9431645EC}">
                        <a14:shadowObscured xmlns:a14="http://schemas.microsoft.com/office/drawing/2010/main"/>
                      </a:ext>
                    </a:extLst>
                  </pic:spPr>
                </pic:pic>
              </a:graphicData>
            </a:graphic>
          </wp:inline>
        </w:drawing>
      </w:r>
    </w:p>
    <w:p w14:paraId="448414C7" w14:textId="73EF67BB" w:rsidR="006C08D9" w:rsidRPr="006C08D9" w:rsidRDefault="006C08D9" w:rsidP="006C08D9">
      <w:pPr>
        <w:pStyle w:val="Caption"/>
        <w:jc w:val="center"/>
        <w:rPr>
          <w:i w:val="0"/>
          <w:iCs w:val="0"/>
          <w:color w:val="auto"/>
        </w:rPr>
      </w:pPr>
      <w:bookmarkStart w:id="30" w:name="_Ref167818528"/>
      <w:r w:rsidRPr="006C08D9">
        <w:rPr>
          <w:i w:val="0"/>
          <w:iCs w:val="0"/>
          <w:color w:val="auto"/>
        </w:rPr>
        <w:t xml:space="preserve">Figure </w:t>
      </w:r>
      <w:r w:rsidRPr="006C08D9">
        <w:rPr>
          <w:i w:val="0"/>
          <w:iCs w:val="0"/>
          <w:color w:val="auto"/>
        </w:rPr>
        <w:fldChar w:fldCharType="begin"/>
      </w:r>
      <w:r w:rsidRPr="006C08D9">
        <w:rPr>
          <w:i w:val="0"/>
          <w:iCs w:val="0"/>
          <w:color w:val="auto"/>
        </w:rPr>
        <w:instrText xml:space="preserve"> SEQ Figure \* ARABIC </w:instrText>
      </w:r>
      <w:r w:rsidRPr="006C08D9">
        <w:rPr>
          <w:i w:val="0"/>
          <w:iCs w:val="0"/>
          <w:color w:val="auto"/>
        </w:rPr>
        <w:fldChar w:fldCharType="separate"/>
      </w:r>
      <w:r w:rsidR="006663FE">
        <w:rPr>
          <w:i w:val="0"/>
          <w:iCs w:val="0"/>
          <w:noProof/>
          <w:color w:val="auto"/>
        </w:rPr>
        <w:t>18</w:t>
      </w:r>
      <w:r w:rsidRPr="006C08D9">
        <w:rPr>
          <w:i w:val="0"/>
          <w:iCs w:val="0"/>
          <w:color w:val="auto"/>
        </w:rPr>
        <w:fldChar w:fldCharType="end"/>
      </w:r>
      <w:bookmarkEnd w:id="30"/>
      <w:r w:rsidRPr="006C08D9">
        <w:rPr>
          <w:i w:val="0"/>
          <w:iCs w:val="0"/>
          <w:color w:val="auto"/>
        </w:rPr>
        <w:t>: Estimated full-field displacement at fixed time instant: AKF (left) and DIC (right).</w:t>
      </w:r>
    </w:p>
    <w:p w14:paraId="4EBC08D6" w14:textId="3E43A7AB" w:rsidR="005D49C0" w:rsidRPr="005D49C0" w:rsidRDefault="00EE087D" w:rsidP="00EE087D">
      <w:pPr>
        <w:jc w:val="center"/>
      </w:pPr>
      <w:r>
        <w:rPr>
          <w:noProof/>
        </w:rPr>
        <w:drawing>
          <wp:inline distT="0" distB="0" distL="0" distR="0" wp14:anchorId="06E447FB" wp14:editId="68EB7EED">
            <wp:extent cx="2975860" cy="1628775"/>
            <wp:effectExtent l="0" t="0" r="0" b="0"/>
            <wp:docPr id="15685294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3079" cy="1632726"/>
                    </a:xfrm>
                    <a:prstGeom prst="rect">
                      <a:avLst/>
                    </a:prstGeom>
                    <a:noFill/>
                    <a:ln>
                      <a:noFill/>
                    </a:ln>
                  </pic:spPr>
                </pic:pic>
              </a:graphicData>
            </a:graphic>
          </wp:inline>
        </w:drawing>
      </w:r>
    </w:p>
    <w:p w14:paraId="252C4D92" w14:textId="56A0615D" w:rsidR="006C08D9" w:rsidRPr="006C08D9" w:rsidRDefault="006C08D9" w:rsidP="006C08D9">
      <w:pPr>
        <w:pStyle w:val="Caption"/>
        <w:jc w:val="center"/>
        <w:rPr>
          <w:i w:val="0"/>
          <w:iCs w:val="0"/>
          <w:color w:val="auto"/>
        </w:rPr>
      </w:pPr>
      <w:bookmarkStart w:id="31" w:name="_Ref167818642"/>
      <w:r w:rsidRPr="006C08D9">
        <w:rPr>
          <w:i w:val="0"/>
          <w:iCs w:val="0"/>
          <w:color w:val="auto"/>
        </w:rPr>
        <w:t xml:space="preserve">Figure </w:t>
      </w:r>
      <w:r w:rsidRPr="006C08D9">
        <w:rPr>
          <w:i w:val="0"/>
          <w:iCs w:val="0"/>
          <w:color w:val="auto"/>
        </w:rPr>
        <w:fldChar w:fldCharType="begin"/>
      </w:r>
      <w:r w:rsidRPr="006C08D9">
        <w:rPr>
          <w:i w:val="0"/>
          <w:iCs w:val="0"/>
          <w:color w:val="auto"/>
        </w:rPr>
        <w:instrText xml:space="preserve"> SEQ Figure \* ARABIC </w:instrText>
      </w:r>
      <w:r w:rsidRPr="006C08D9">
        <w:rPr>
          <w:i w:val="0"/>
          <w:iCs w:val="0"/>
          <w:color w:val="auto"/>
        </w:rPr>
        <w:fldChar w:fldCharType="separate"/>
      </w:r>
      <w:r w:rsidR="006663FE">
        <w:rPr>
          <w:i w:val="0"/>
          <w:iCs w:val="0"/>
          <w:noProof/>
          <w:color w:val="auto"/>
        </w:rPr>
        <w:t>19</w:t>
      </w:r>
      <w:r w:rsidRPr="006C08D9">
        <w:rPr>
          <w:i w:val="0"/>
          <w:iCs w:val="0"/>
          <w:color w:val="auto"/>
        </w:rPr>
        <w:fldChar w:fldCharType="end"/>
      </w:r>
      <w:bookmarkEnd w:id="31"/>
      <w:r w:rsidRPr="006C08D9">
        <w:rPr>
          <w:i w:val="0"/>
          <w:iCs w:val="0"/>
          <w:color w:val="auto"/>
        </w:rPr>
        <w:t>: Full-field displacement 1-NRMSE indicator.</w:t>
      </w:r>
    </w:p>
    <w:p w14:paraId="5198AB2C" w14:textId="426B59FC" w:rsidR="00113873" w:rsidRDefault="00A1156E" w:rsidP="00113873">
      <w:pPr>
        <w:pStyle w:val="Heading2"/>
      </w:pPr>
      <w:r>
        <w:t xml:space="preserve">Computational Fluid Dynamics (CFD) analysis </w:t>
      </w:r>
    </w:p>
    <w:p w14:paraId="59BC4BE1" w14:textId="77777777" w:rsidR="0034467E" w:rsidRDefault="0034467E" w:rsidP="0034467E">
      <w:r>
        <w:t xml:space="preserve">The CFD model was created using </w:t>
      </w:r>
      <w:proofErr w:type="spellStart"/>
      <w:r>
        <w:t>Simcenter</w:t>
      </w:r>
      <w:proofErr w:type="spellEnd"/>
      <w:r>
        <w:t xml:space="preserve"> STAR-CCM+. The computational domain is bullet-shaped with a diameter </w:t>
      </w:r>
      <w:r w:rsidRPr="00770D6E">
        <w:rPr>
          <w:i/>
          <w:iCs/>
        </w:rPr>
        <w:t>D</w:t>
      </w:r>
      <w:r>
        <w:t xml:space="preserve"> of 6000 mm.</w:t>
      </w:r>
    </w:p>
    <w:p w14:paraId="27B7EC27" w14:textId="61EEAAB5" w:rsidR="0034467E" w:rsidRDefault="0034467E" w:rsidP="0034467E">
      <w:r>
        <w:t xml:space="preserve">The computational domain and the boundary conditions are represented in </w:t>
      </w:r>
      <w:r w:rsidRPr="00852963">
        <w:rPr>
          <w:sz w:val="32"/>
          <w:szCs w:val="32"/>
        </w:rPr>
        <w:fldChar w:fldCharType="begin"/>
      </w:r>
      <w:r w:rsidRPr="00852963">
        <w:rPr>
          <w:sz w:val="32"/>
          <w:szCs w:val="32"/>
        </w:rPr>
        <w:instrText xml:space="preserve"> REF _Ref167886288 \h  \* MERGEFORMAT </w:instrText>
      </w:r>
      <w:r w:rsidRPr="00852963">
        <w:rPr>
          <w:sz w:val="32"/>
          <w:szCs w:val="32"/>
        </w:rPr>
      </w:r>
      <w:r w:rsidRPr="00852963">
        <w:rPr>
          <w:sz w:val="32"/>
          <w:szCs w:val="32"/>
        </w:rPr>
        <w:fldChar w:fldCharType="separate"/>
      </w:r>
      <w:r w:rsidR="006663FE" w:rsidRPr="00E32C9C">
        <w:t xml:space="preserve">Figure </w:t>
      </w:r>
      <w:r w:rsidR="006663FE" w:rsidRPr="00E32C9C">
        <w:rPr>
          <w:noProof/>
        </w:rPr>
        <w:t>20</w:t>
      </w:r>
      <w:r w:rsidRPr="00852963">
        <w:rPr>
          <w:sz w:val="32"/>
          <w:szCs w:val="32"/>
        </w:rPr>
        <w:fldChar w:fldCharType="end"/>
      </w:r>
      <w:r>
        <w:t>.</w:t>
      </w:r>
    </w:p>
    <w:p w14:paraId="55EB5FD8" w14:textId="77777777" w:rsidR="0034467E" w:rsidRDefault="0034467E" w:rsidP="0034467E">
      <w:pPr>
        <w:keepNext/>
        <w:jc w:val="center"/>
      </w:pPr>
      <w:r>
        <w:rPr>
          <w:noProof/>
          <w14:ligatures w14:val="standardContextual"/>
        </w:rPr>
        <w:lastRenderedPageBreak/>
        <w:drawing>
          <wp:inline distT="0" distB="0" distL="0" distR="0" wp14:anchorId="3B764EA0" wp14:editId="2505EDE7">
            <wp:extent cx="3021965" cy="2260339"/>
            <wp:effectExtent l="19050" t="19050" r="26035" b="26035"/>
            <wp:docPr id="1829088449" name="Immagine 4" descr="Immagine che contiene diagramma,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88449" name="Immagine 4" descr="Immagine che contiene diagramma, schermata, design&#10;&#10;Descrizione generata automaticament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40482" cy="2274189"/>
                    </a:xfrm>
                    <a:prstGeom prst="rect">
                      <a:avLst/>
                    </a:prstGeom>
                    <a:ln>
                      <a:solidFill>
                        <a:sysClr val="windowText" lastClr="000000"/>
                      </a:solidFill>
                    </a:ln>
                  </pic:spPr>
                </pic:pic>
              </a:graphicData>
            </a:graphic>
          </wp:inline>
        </w:drawing>
      </w:r>
    </w:p>
    <w:p w14:paraId="41C8CCD7" w14:textId="69343924" w:rsidR="0034467E" w:rsidRDefault="0034467E" w:rsidP="0034467E">
      <w:pPr>
        <w:pStyle w:val="Caption"/>
        <w:jc w:val="center"/>
        <w:rPr>
          <w:i w:val="0"/>
          <w:iCs w:val="0"/>
          <w:color w:val="auto"/>
          <w:sz w:val="20"/>
          <w:szCs w:val="20"/>
        </w:rPr>
      </w:pPr>
      <w:bookmarkStart w:id="32" w:name="_Ref167886288"/>
      <w:r w:rsidRPr="00687912">
        <w:rPr>
          <w:i w:val="0"/>
          <w:iCs w:val="0"/>
          <w:color w:val="auto"/>
          <w:sz w:val="20"/>
          <w:szCs w:val="20"/>
        </w:rPr>
        <w:t xml:space="preserve">Figure </w:t>
      </w:r>
      <w:r w:rsidRPr="00687912">
        <w:rPr>
          <w:i w:val="0"/>
          <w:iCs w:val="0"/>
          <w:color w:val="auto"/>
          <w:sz w:val="20"/>
          <w:szCs w:val="20"/>
        </w:rPr>
        <w:fldChar w:fldCharType="begin"/>
      </w:r>
      <w:r w:rsidRPr="00687912">
        <w:rPr>
          <w:i w:val="0"/>
          <w:iCs w:val="0"/>
          <w:color w:val="auto"/>
          <w:sz w:val="20"/>
          <w:szCs w:val="20"/>
        </w:rPr>
        <w:instrText xml:space="preserve"> SEQ Figure \* ARABIC </w:instrText>
      </w:r>
      <w:r w:rsidRPr="00687912">
        <w:rPr>
          <w:i w:val="0"/>
          <w:iCs w:val="0"/>
          <w:color w:val="auto"/>
          <w:sz w:val="20"/>
          <w:szCs w:val="20"/>
        </w:rPr>
        <w:fldChar w:fldCharType="separate"/>
      </w:r>
      <w:r w:rsidR="006663FE">
        <w:rPr>
          <w:i w:val="0"/>
          <w:iCs w:val="0"/>
          <w:noProof/>
          <w:color w:val="auto"/>
          <w:sz w:val="20"/>
          <w:szCs w:val="20"/>
        </w:rPr>
        <w:t>20</w:t>
      </w:r>
      <w:r w:rsidRPr="00687912">
        <w:rPr>
          <w:i w:val="0"/>
          <w:iCs w:val="0"/>
          <w:color w:val="auto"/>
          <w:sz w:val="20"/>
          <w:szCs w:val="20"/>
        </w:rPr>
        <w:fldChar w:fldCharType="end"/>
      </w:r>
      <w:bookmarkEnd w:id="32"/>
      <w:r w:rsidRPr="00687912">
        <w:rPr>
          <w:i w:val="0"/>
          <w:iCs w:val="0"/>
          <w:color w:val="auto"/>
          <w:sz w:val="20"/>
          <w:szCs w:val="20"/>
        </w:rPr>
        <w:t xml:space="preserve">: </w:t>
      </w:r>
      <w:r>
        <w:rPr>
          <w:i w:val="0"/>
          <w:iCs w:val="0"/>
          <w:color w:val="auto"/>
          <w:sz w:val="20"/>
          <w:szCs w:val="20"/>
        </w:rPr>
        <w:t>Computational domain with boundary conditions.</w:t>
      </w:r>
    </w:p>
    <w:p w14:paraId="4F67391C" w14:textId="29C67A50" w:rsidR="0034467E" w:rsidRPr="005751E6" w:rsidRDefault="0034467E" w:rsidP="0034467E">
      <w:r w:rsidRPr="00066874">
        <w:t>The main physics model</w:t>
      </w:r>
      <w:r>
        <w:t>s</w:t>
      </w:r>
      <w:r w:rsidRPr="00066874">
        <w:t xml:space="preserve"> implemented in the simulation are listed in </w:t>
      </w:r>
      <w:r w:rsidRPr="00066874">
        <w:fldChar w:fldCharType="begin"/>
      </w:r>
      <w:r w:rsidRPr="00066874">
        <w:instrText xml:space="preserve"> REF _Ref167887949 \h  \* MERGEFORMAT </w:instrText>
      </w:r>
      <w:r w:rsidRPr="00066874">
        <w:fldChar w:fldCharType="separate"/>
      </w:r>
      <w:r w:rsidR="006663FE">
        <w:t xml:space="preserve">Table </w:t>
      </w:r>
      <w:r w:rsidR="006663FE">
        <w:rPr>
          <w:noProof/>
        </w:rPr>
        <w:t>3</w:t>
      </w:r>
      <w:r w:rsidRPr="00066874">
        <w:fldChar w:fldCharType="end"/>
      </w:r>
      <w:r w:rsidRPr="00066874">
        <w:t>.</w:t>
      </w:r>
    </w:p>
    <w:tbl>
      <w:tblPr>
        <w:tblW w:w="589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6"/>
        <w:gridCol w:w="3056"/>
      </w:tblGrid>
      <w:tr w:rsidR="0034467E" w:rsidRPr="00967FC7" w14:paraId="20F6DF8B" w14:textId="77777777" w:rsidTr="00E32C9C">
        <w:trPr>
          <w:trHeight w:val="315"/>
          <w:jc w:val="center"/>
        </w:trPr>
        <w:tc>
          <w:tcPr>
            <w:tcW w:w="5892" w:type="dxa"/>
            <w:gridSpan w:val="2"/>
            <w:shd w:val="clear" w:color="auto" w:fill="auto"/>
            <w:noWrap/>
            <w:vAlign w:val="center"/>
          </w:tcPr>
          <w:p w14:paraId="0B4CEB98" w14:textId="77777777" w:rsidR="0034467E" w:rsidRPr="00E32C9C" w:rsidRDefault="0034467E" w:rsidP="00E32C9C">
            <w:pPr>
              <w:pStyle w:val="02authors"/>
              <w:rPr>
                <w:b w:val="0"/>
                <w:bCs/>
              </w:rPr>
            </w:pPr>
            <w:r w:rsidRPr="00E32C9C">
              <w:rPr>
                <w:bCs/>
                <w:lang w:val="en-US"/>
              </w:rPr>
              <w:t>Physics models</w:t>
            </w:r>
          </w:p>
        </w:tc>
      </w:tr>
      <w:tr w:rsidR="0034467E" w:rsidRPr="00967FC7" w14:paraId="1C08FBE5" w14:textId="77777777" w:rsidTr="00E32C9C">
        <w:trPr>
          <w:trHeight w:val="315"/>
          <w:jc w:val="center"/>
        </w:trPr>
        <w:tc>
          <w:tcPr>
            <w:tcW w:w="2836" w:type="dxa"/>
            <w:shd w:val="clear" w:color="auto" w:fill="auto"/>
            <w:noWrap/>
            <w:vAlign w:val="center"/>
            <w:hideMark/>
          </w:tcPr>
          <w:p w14:paraId="39EA8940" w14:textId="77777777" w:rsidR="0034467E" w:rsidRPr="00E32C9C" w:rsidRDefault="0034467E" w:rsidP="00E32C9C">
            <w:pPr>
              <w:pStyle w:val="02authors"/>
              <w:rPr>
                <w:b w:val="0"/>
                <w:bCs/>
              </w:rPr>
            </w:pPr>
            <w:r w:rsidRPr="00E32C9C">
              <w:rPr>
                <w:bCs/>
                <w:lang w:val="en-US"/>
              </w:rPr>
              <w:t>Discretization method</w:t>
            </w:r>
          </w:p>
        </w:tc>
        <w:tc>
          <w:tcPr>
            <w:tcW w:w="3056" w:type="dxa"/>
            <w:shd w:val="clear" w:color="auto" w:fill="auto"/>
            <w:noWrap/>
            <w:vAlign w:val="center"/>
            <w:hideMark/>
          </w:tcPr>
          <w:p w14:paraId="75A0271A" w14:textId="77777777" w:rsidR="0034467E" w:rsidRPr="00E32C9C" w:rsidRDefault="0034467E" w:rsidP="00E32C9C">
            <w:pPr>
              <w:pStyle w:val="02authors"/>
            </w:pPr>
            <w:r w:rsidRPr="00E32C9C">
              <w:rPr>
                <w:b w:val="0"/>
                <w:lang w:val="en-US"/>
              </w:rPr>
              <w:t>Finite volume method</w:t>
            </w:r>
          </w:p>
        </w:tc>
      </w:tr>
      <w:tr w:rsidR="0034467E" w:rsidRPr="00967FC7" w14:paraId="43284A75" w14:textId="77777777" w:rsidTr="00E32C9C">
        <w:trPr>
          <w:trHeight w:val="315"/>
          <w:jc w:val="center"/>
        </w:trPr>
        <w:tc>
          <w:tcPr>
            <w:tcW w:w="2836" w:type="dxa"/>
            <w:shd w:val="clear" w:color="auto" w:fill="auto"/>
            <w:noWrap/>
            <w:vAlign w:val="center"/>
            <w:hideMark/>
          </w:tcPr>
          <w:p w14:paraId="1FB445F4" w14:textId="77777777" w:rsidR="0034467E" w:rsidRPr="00E32C9C" w:rsidRDefault="0034467E" w:rsidP="00E32C9C">
            <w:pPr>
              <w:pStyle w:val="02authors"/>
              <w:rPr>
                <w:b w:val="0"/>
                <w:bCs/>
              </w:rPr>
            </w:pPr>
            <w:r w:rsidRPr="00E32C9C">
              <w:rPr>
                <w:bCs/>
                <w:lang w:val="en-US"/>
              </w:rPr>
              <w:t>Solver</w:t>
            </w:r>
          </w:p>
        </w:tc>
        <w:tc>
          <w:tcPr>
            <w:tcW w:w="3056" w:type="dxa"/>
            <w:shd w:val="clear" w:color="auto" w:fill="auto"/>
            <w:noWrap/>
            <w:vAlign w:val="center"/>
            <w:hideMark/>
          </w:tcPr>
          <w:p w14:paraId="61EC593C" w14:textId="77777777" w:rsidR="0034467E" w:rsidRPr="00E32C9C" w:rsidRDefault="0034467E" w:rsidP="00E32C9C">
            <w:pPr>
              <w:pStyle w:val="02authors"/>
            </w:pPr>
            <w:r w:rsidRPr="00E32C9C">
              <w:rPr>
                <w:b w:val="0"/>
                <w:lang w:val="en-US"/>
              </w:rPr>
              <w:t>Implicit Unsteady</w:t>
            </w:r>
          </w:p>
        </w:tc>
      </w:tr>
      <w:tr w:rsidR="0034467E" w:rsidRPr="00967FC7" w14:paraId="17D32390" w14:textId="77777777" w:rsidTr="00E32C9C">
        <w:trPr>
          <w:trHeight w:val="315"/>
          <w:jc w:val="center"/>
        </w:trPr>
        <w:tc>
          <w:tcPr>
            <w:tcW w:w="2836" w:type="dxa"/>
            <w:shd w:val="clear" w:color="auto" w:fill="auto"/>
            <w:noWrap/>
            <w:vAlign w:val="center"/>
            <w:hideMark/>
          </w:tcPr>
          <w:p w14:paraId="7BBD4769" w14:textId="77777777" w:rsidR="0034467E" w:rsidRPr="00E32C9C" w:rsidRDefault="0034467E" w:rsidP="00E32C9C">
            <w:pPr>
              <w:pStyle w:val="02authors"/>
              <w:rPr>
                <w:b w:val="0"/>
                <w:bCs/>
              </w:rPr>
            </w:pPr>
            <w:r w:rsidRPr="00E32C9C">
              <w:rPr>
                <w:bCs/>
                <w:lang w:val="en-US"/>
              </w:rPr>
              <w:t>Approach</w:t>
            </w:r>
          </w:p>
        </w:tc>
        <w:tc>
          <w:tcPr>
            <w:tcW w:w="3056" w:type="dxa"/>
            <w:shd w:val="clear" w:color="auto" w:fill="auto"/>
            <w:noWrap/>
            <w:vAlign w:val="center"/>
            <w:hideMark/>
          </w:tcPr>
          <w:p w14:paraId="27699057" w14:textId="77777777" w:rsidR="0034467E" w:rsidRPr="00E32C9C" w:rsidRDefault="0034467E" w:rsidP="00E32C9C">
            <w:pPr>
              <w:pStyle w:val="02authors"/>
            </w:pPr>
            <w:r w:rsidRPr="00E32C9C">
              <w:rPr>
                <w:b w:val="0"/>
                <w:lang w:val="en-US"/>
              </w:rPr>
              <w:t>Segregated Fluid Isothermal</w:t>
            </w:r>
          </w:p>
        </w:tc>
      </w:tr>
      <w:tr w:rsidR="0034467E" w:rsidRPr="00967FC7" w14:paraId="5141E1D7" w14:textId="77777777" w:rsidTr="00E32C9C">
        <w:trPr>
          <w:trHeight w:val="315"/>
          <w:jc w:val="center"/>
        </w:trPr>
        <w:tc>
          <w:tcPr>
            <w:tcW w:w="2836" w:type="dxa"/>
            <w:shd w:val="clear" w:color="auto" w:fill="auto"/>
            <w:noWrap/>
            <w:vAlign w:val="center"/>
            <w:hideMark/>
          </w:tcPr>
          <w:p w14:paraId="1A080981" w14:textId="77777777" w:rsidR="0034467E" w:rsidRPr="00E32C9C" w:rsidRDefault="0034467E" w:rsidP="00E32C9C">
            <w:pPr>
              <w:pStyle w:val="02authors"/>
              <w:rPr>
                <w:b w:val="0"/>
                <w:bCs/>
              </w:rPr>
            </w:pPr>
            <w:r w:rsidRPr="00E32C9C">
              <w:rPr>
                <w:bCs/>
                <w:lang w:val="en-US"/>
              </w:rPr>
              <w:t>Turbulence Model</w:t>
            </w:r>
          </w:p>
        </w:tc>
        <w:tc>
          <w:tcPr>
            <w:tcW w:w="3056" w:type="dxa"/>
            <w:shd w:val="clear" w:color="auto" w:fill="auto"/>
            <w:noWrap/>
            <w:vAlign w:val="center"/>
            <w:hideMark/>
          </w:tcPr>
          <w:p w14:paraId="41616A90" w14:textId="77777777" w:rsidR="0034467E" w:rsidRPr="00E32C9C" w:rsidRDefault="0034467E" w:rsidP="00E32C9C">
            <w:pPr>
              <w:pStyle w:val="02authors"/>
            </w:pPr>
            <w:r w:rsidRPr="00E32C9C">
              <w:rPr>
                <w:b w:val="0"/>
                <w:lang w:val="en-US"/>
              </w:rPr>
              <w:t>Shear Stress Transport k- ω</w:t>
            </w:r>
          </w:p>
        </w:tc>
      </w:tr>
      <w:tr w:rsidR="0034467E" w:rsidRPr="00967FC7" w14:paraId="3E4A8DA2" w14:textId="77777777" w:rsidTr="00E32C9C">
        <w:trPr>
          <w:trHeight w:val="375"/>
          <w:jc w:val="center"/>
        </w:trPr>
        <w:tc>
          <w:tcPr>
            <w:tcW w:w="2836" w:type="dxa"/>
            <w:shd w:val="clear" w:color="auto" w:fill="auto"/>
            <w:noWrap/>
            <w:vAlign w:val="center"/>
            <w:hideMark/>
          </w:tcPr>
          <w:p w14:paraId="6781D28A" w14:textId="77777777" w:rsidR="0034467E" w:rsidRPr="00E32C9C" w:rsidRDefault="0034467E" w:rsidP="00E32C9C">
            <w:pPr>
              <w:pStyle w:val="02authors"/>
              <w:rPr>
                <w:b w:val="0"/>
                <w:bCs/>
              </w:rPr>
            </w:pPr>
            <w:r w:rsidRPr="00E32C9C">
              <w:rPr>
                <w:bCs/>
                <w:lang w:val="en-US"/>
              </w:rPr>
              <w:t>Temporal Discretization</w:t>
            </w:r>
          </w:p>
        </w:tc>
        <w:tc>
          <w:tcPr>
            <w:tcW w:w="3056" w:type="dxa"/>
            <w:shd w:val="clear" w:color="auto" w:fill="auto"/>
            <w:noWrap/>
            <w:vAlign w:val="center"/>
            <w:hideMark/>
          </w:tcPr>
          <w:p w14:paraId="7A76E560" w14:textId="77777777" w:rsidR="0034467E" w:rsidRPr="00E32C9C" w:rsidRDefault="0034467E" w:rsidP="00E32C9C">
            <w:pPr>
              <w:pStyle w:val="02authors"/>
            </w:pPr>
            <w:r w:rsidRPr="00E32C9C">
              <w:rPr>
                <w:b w:val="0"/>
                <w:lang w:val="en-US"/>
              </w:rPr>
              <w:t>1st order</w:t>
            </w:r>
          </w:p>
        </w:tc>
      </w:tr>
      <w:tr w:rsidR="0034467E" w:rsidRPr="00967FC7" w14:paraId="20713872" w14:textId="77777777" w:rsidTr="00E32C9C">
        <w:trPr>
          <w:trHeight w:val="315"/>
          <w:jc w:val="center"/>
        </w:trPr>
        <w:tc>
          <w:tcPr>
            <w:tcW w:w="2836" w:type="dxa"/>
            <w:shd w:val="clear" w:color="auto" w:fill="auto"/>
            <w:noWrap/>
            <w:vAlign w:val="center"/>
            <w:hideMark/>
          </w:tcPr>
          <w:p w14:paraId="4D286022" w14:textId="77777777" w:rsidR="0034467E" w:rsidRPr="00E32C9C" w:rsidRDefault="0034467E" w:rsidP="00E32C9C">
            <w:pPr>
              <w:pStyle w:val="02authors"/>
              <w:rPr>
                <w:b w:val="0"/>
                <w:bCs/>
              </w:rPr>
            </w:pPr>
            <w:r w:rsidRPr="00E32C9C">
              <w:rPr>
                <w:bCs/>
                <w:lang w:val="en-US"/>
              </w:rPr>
              <w:t>Iteration for Time Step</w:t>
            </w:r>
          </w:p>
        </w:tc>
        <w:tc>
          <w:tcPr>
            <w:tcW w:w="3056" w:type="dxa"/>
            <w:shd w:val="clear" w:color="auto" w:fill="auto"/>
            <w:noWrap/>
            <w:vAlign w:val="center"/>
            <w:hideMark/>
          </w:tcPr>
          <w:p w14:paraId="20FCE1DA" w14:textId="77777777" w:rsidR="0034467E" w:rsidRPr="00E32C9C" w:rsidRDefault="0034467E" w:rsidP="00E32C9C">
            <w:pPr>
              <w:pStyle w:val="02authors"/>
            </w:pPr>
            <w:r w:rsidRPr="00E32C9C">
              <w:rPr>
                <w:b w:val="0"/>
                <w:lang w:val="en-US"/>
              </w:rPr>
              <w:t>5</w:t>
            </w:r>
          </w:p>
        </w:tc>
      </w:tr>
      <w:tr w:rsidR="0034467E" w:rsidRPr="00967FC7" w14:paraId="273D73D3" w14:textId="77777777" w:rsidTr="00E32C9C">
        <w:trPr>
          <w:trHeight w:val="315"/>
          <w:jc w:val="center"/>
        </w:trPr>
        <w:tc>
          <w:tcPr>
            <w:tcW w:w="2836" w:type="dxa"/>
            <w:shd w:val="clear" w:color="auto" w:fill="auto"/>
            <w:noWrap/>
            <w:vAlign w:val="center"/>
            <w:hideMark/>
          </w:tcPr>
          <w:p w14:paraId="328F357F" w14:textId="77777777" w:rsidR="0034467E" w:rsidRPr="00E32C9C" w:rsidRDefault="0034467E" w:rsidP="00E32C9C">
            <w:pPr>
              <w:pStyle w:val="02authors"/>
              <w:rPr>
                <w:b w:val="0"/>
                <w:bCs/>
              </w:rPr>
            </w:pPr>
            <w:r w:rsidRPr="00E32C9C">
              <w:rPr>
                <w:bCs/>
                <w:lang w:val="en-US"/>
              </w:rPr>
              <w:t>Wall treatment</w:t>
            </w:r>
          </w:p>
        </w:tc>
        <w:tc>
          <w:tcPr>
            <w:tcW w:w="3056" w:type="dxa"/>
            <w:shd w:val="clear" w:color="auto" w:fill="auto"/>
            <w:noWrap/>
            <w:vAlign w:val="center"/>
            <w:hideMark/>
          </w:tcPr>
          <w:p w14:paraId="3B0418F0" w14:textId="77777777" w:rsidR="0034467E" w:rsidRPr="00E32C9C" w:rsidRDefault="0034467E" w:rsidP="00E32C9C">
            <w:pPr>
              <w:pStyle w:val="02authors"/>
            </w:pPr>
            <w:r w:rsidRPr="00E32C9C">
              <w:rPr>
                <w:b w:val="0"/>
                <w:lang w:val="en-US"/>
              </w:rPr>
              <w:t>All y+ Wall Treatment</w:t>
            </w:r>
          </w:p>
        </w:tc>
      </w:tr>
    </w:tbl>
    <w:p w14:paraId="6CB5D09F" w14:textId="77777777" w:rsidR="00295D03" w:rsidRPr="00502834" w:rsidRDefault="00295D03" w:rsidP="00E32C9C">
      <w:pPr>
        <w:pStyle w:val="Caption"/>
        <w:keepNext/>
        <w:spacing w:before="240"/>
        <w:jc w:val="center"/>
        <w:rPr>
          <w:i w:val="0"/>
          <w:iCs w:val="0"/>
          <w:color w:val="auto"/>
        </w:rPr>
      </w:pPr>
      <w:r w:rsidRPr="00502834">
        <w:rPr>
          <w:i w:val="0"/>
          <w:iCs w:val="0"/>
          <w:color w:val="auto"/>
        </w:rPr>
        <w:t xml:space="preserve">Table </w:t>
      </w:r>
      <w:r w:rsidRPr="00502834">
        <w:rPr>
          <w:i w:val="0"/>
          <w:iCs w:val="0"/>
          <w:color w:val="auto"/>
        </w:rPr>
        <w:fldChar w:fldCharType="begin"/>
      </w:r>
      <w:r w:rsidRPr="00502834">
        <w:rPr>
          <w:i w:val="0"/>
          <w:iCs w:val="0"/>
          <w:color w:val="auto"/>
        </w:rPr>
        <w:instrText xml:space="preserve"> SEQ Table \* ARABIC </w:instrText>
      </w:r>
      <w:r w:rsidRPr="00502834">
        <w:rPr>
          <w:i w:val="0"/>
          <w:iCs w:val="0"/>
          <w:color w:val="auto"/>
        </w:rPr>
        <w:fldChar w:fldCharType="separate"/>
      </w:r>
      <w:r w:rsidRPr="00502834">
        <w:rPr>
          <w:i w:val="0"/>
          <w:iCs w:val="0"/>
          <w:color w:val="auto"/>
        </w:rPr>
        <w:t>3</w:t>
      </w:r>
      <w:r w:rsidRPr="00502834">
        <w:rPr>
          <w:i w:val="0"/>
          <w:iCs w:val="0"/>
          <w:color w:val="auto"/>
        </w:rPr>
        <w:fldChar w:fldCharType="end"/>
      </w:r>
      <w:r w:rsidRPr="00502834">
        <w:rPr>
          <w:i w:val="0"/>
          <w:iCs w:val="0"/>
          <w:color w:val="auto"/>
        </w:rPr>
        <w:t>: Main physics models of the CFD simulation</w:t>
      </w:r>
    </w:p>
    <w:p w14:paraId="0AB13F51" w14:textId="77777777" w:rsidR="0034467E" w:rsidRDefault="0034467E" w:rsidP="0034467E">
      <w:r>
        <w:t>The velocity magnitude at the inlet is defined along the x-direction, with a ramp that increases from 0 to 50 m/s over 25 seconds and then maintains this velocity for the remainder of the simulation.</w:t>
      </w:r>
    </w:p>
    <w:p w14:paraId="4CD6B781" w14:textId="72615D0D" w:rsidR="0034467E" w:rsidRDefault="0034467E" w:rsidP="0034467E">
      <w:pPr>
        <w:rPr>
          <w:lang w:val="en-GB"/>
        </w:rPr>
      </w:pPr>
      <w:r w:rsidRPr="00161DB6">
        <w:rPr>
          <w:lang w:val="en-GB"/>
        </w:rPr>
        <w:t xml:space="preserve">The control volume has </w:t>
      </w:r>
      <w:r w:rsidR="000A7487">
        <w:rPr>
          <w:lang w:val="en-GB"/>
        </w:rPr>
        <w:t>meshed</w:t>
      </w:r>
      <w:r w:rsidRPr="00161DB6">
        <w:rPr>
          <w:lang w:val="en-GB"/>
        </w:rPr>
        <w:t xml:space="preserve"> with a </w:t>
      </w:r>
      <w:r>
        <w:rPr>
          <w:lang w:val="en-GB"/>
        </w:rPr>
        <w:t>polyhedral</w:t>
      </w:r>
      <w:r w:rsidRPr="00161DB6">
        <w:rPr>
          <w:lang w:val="en-GB"/>
        </w:rPr>
        <w:t xml:space="preserve"> </w:t>
      </w:r>
      <w:proofErr w:type="spellStart"/>
      <w:r w:rsidRPr="00161DB6">
        <w:rPr>
          <w:lang w:val="en-GB"/>
        </w:rPr>
        <w:t>mesher</w:t>
      </w:r>
      <w:proofErr w:type="spellEnd"/>
      <w:r w:rsidRPr="00161DB6">
        <w:rPr>
          <w:lang w:val="en-GB"/>
        </w:rPr>
        <w:t xml:space="preserve">. The transition between the </w:t>
      </w:r>
      <w:r>
        <w:rPr>
          <w:lang w:val="en-GB"/>
        </w:rPr>
        <w:t>far field</w:t>
      </w:r>
      <w:r w:rsidRPr="00161DB6">
        <w:rPr>
          <w:lang w:val="en-GB"/>
        </w:rPr>
        <w:t xml:space="preserve"> and the surface of the </w:t>
      </w:r>
      <w:r>
        <w:rPr>
          <w:lang w:val="en-GB"/>
        </w:rPr>
        <w:t>wing</w:t>
      </w:r>
      <w:r w:rsidRPr="00161DB6">
        <w:rPr>
          <w:lang w:val="en-GB"/>
        </w:rPr>
        <w:t xml:space="preserve"> has been realized with the prism layer </w:t>
      </w:r>
      <w:proofErr w:type="spellStart"/>
      <w:r w:rsidRPr="00161DB6">
        <w:rPr>
          <w:lang w:val="en-GB"/>
        </w:rPr>
        <w:t>mesher</w:t>
      </w:r>
      <w:proofErr w:type="spellEnd"/>
      <w:r w:rsidRPr="00161DB6">
        <w:rPr>
          <w:lang w:val="en-GB"/>
        </w:rPr>
        <w:t xml:space="preserve">. The first layer of </w:t>
      </w:r>
      <w:r>
        <w:rPr>
          <w:lang w:val="en-GB"/>
        </w:rPr>
        <w:t>prism layers has</w:t>
      </w:r>
      <w:r w:rsidRPr="00161DB6">
        <w:rPr>
          <w:lang w:val="en-GB"/>
        </w:rPr>
        <w:t xml:space="preserve"> a dimension of 0.</w:t>
      </w:r>
      <w:r>
        <w:rPr>
          <w:lang w:val="en-GB"/>
        </w:rPr>
        <w:t>004</w:t>
      </w:r>
      <w:r w:rsidRPr="00161DB6">
        <w:rPr>
          <w:lang w:val="en-GB"/>
        </w:rPr>
        <w:t xml:space="preserve"> mm, then cells grow in </w:t>
      </w:r>
      <w:r>
        <w:rPr>
          <w:lang w:val="en-GB"/>
        </w:rPr>
        <w:t>16</w:t>
      </w:r>
      <w:r w:rsidRPr="00161DB6">
        <w:rPr>
          <w:lang w:val="en-GB"/>
        </w:rPr>
        <w:t xml:space="preserve"> layers </w:t>
      </w:r>
      <w:r>
        <w:rPr>
          <w:lang w:val="en-GB"/>
        </w:rPr>
        <w:t xml:space="preserve">up </w:t>
      </w:r>
      <w:r w:rsidRPr="00161DB6">
        <w:rPr>
          <w:lang w:val="en-GB"/>
        </w:rPr>
        <w:t xml:space="preserve">to the </w:t>
      </w:r>
      <w:r>
        <w:rPr>
          <w:lang w:val="en-GB"/>
        </w:rPr>
        <w:t xml:space="preserve">core mesh. </w:t>
      </w:r>
      <w:r w:rsidRPr="00161DB6">
        <w:rPr>
          <w:lang w:val="en-GB"/>
        </w:rPr>
        <w:t xml:space="preserve">The </w:t>
      </w:r>
      <w:r>
        <w:rPr>
          <w:lang w:val="en-GB"/>
        </w:rPr>
        <w:t>core</w:t>
      </w:r>
      <w:r w:rsidRPr="00161DB6">
        <w:rPr>
          <w:lang w:val="en-GB"/>
        </w:rPr>
        <w:t xml:space="preserve"> mesh has a</w:t>
      </w:r>
      <w:r>
        <w:rPr>
          <w:lang w:val="en-GB"/>
        </w:rPr>
        <w:t xml:space="preserve"> base</w:t>
      </w:r>
      <w:r w:rsidRPr="00161DB6">
        <w:rPr>
          <w:lang w:val="en-GB"/>
        </w:rPr>
        <w:t xml:space="preserve"> dimension of 1</w:t>
      </w:r>
      <w:r>
        <w:rPr>
          <w:lang w:val="en-GB"/>
        </w:rPr>
        <w:t>5</w:t>
      </w:r>
      <w:r w:rsidRPr="00161DB6">
        <w:rPr>
          <w:lang w:val="en-GB"/>
        </w:rPr>
        <w:t>0 mm</w:t>
      </w:r>
      <w:r>
        <w:rPr>
          <w:lang w:val="en-GB"/>
        </w:rPr>
        <w:t xml:space="preserve"> and a minimum size of 3 mm near the wing and in its wake (</w:t>
      </w:r>
      <w:r>
        <w:rPr>
          <w:lang w:val="en-GB"/>
        </w:rPr>
        <w:fldChar w:fldCharType="begin"/>
      </w:r>
      <w:r>
        <w:rPr>
          <w:lang w:val="en-GB"/>
        </w:rPr>
        <w:instrText xml:space="preserve"> REF _Ref167893807 \h </w:instrText>
      </w:r>
      <w:r>
        <w:rPr>
          <w:lang w:val="en-GB"/>
        </w:rPr>
      </w:r>
      <w:r>
        <w:rPr>
          <w:lang w:val="en-GB"/>
        </w:rPr>
        <w:fldChar w:fldCharType="separate"/>
      </w:r>
      <w:r w:rsidR="006663FE">
        <w:t xml:space="preserve">Figure </w:t>
      </w:r>
      <w:r w:rsidR="006663FE">
        <w:rPr>
          <w:noProof/>
        </w:rPr>
        <w:t>21</w:t>
      </w:r>
      <w:r>
        <w:rPr>
          <w:lang w:val="en-GB"/>
        </w:rPr>
        <w:fldChar w:fldCharType="end"/>
      </w:r>
      <w:r>
        <w:rPr>
          <w:lang w:val="en-GB"/>
        </w:rPr>
        <w:t>).</w:t>
      </w:r>
    </w:p>
    <w:p w14:paraId="644AA8BA" w14:textId="77777777" w:rsidR="0034467E" w:rsidRDefault="0034467E" w:rsidP="0034467E">
      <w:pPr>
        <w:keepNext/>
        <w:jc w:val="center"/>
      </w:pPr>
      <w:r>
        <w:rPr>
          <w:noProof/>
          <w:lang w:val="en-GB"/>
          <w14:ligatures w14:val="standardContextual"/>
        </w:rPr>
        <w:lastRenderedPageBreak/>
        <w:drawing>
          <wp:inline distT="0" distB="0" distL="0" distR="0" wp14:anchorId="25E556DB" wp14:editId="4D57312A">
            <wp:extent cx="3933825" cy="1669354"/>
            <wp:effectExtent l="19050" t="19050" r="9525" b="26670"/>
            <wp:docPr id="483831057" name="Immagine 5" descr="Immagine che contiene schizzo, disegno, bianco e nero, ar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1057" name="Immagine 5" descr="Immagine che contiene schizzo, disegno, bianco e nero, arte&#10;&#10;Descrizione generata automa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39904" cy="1671934"/>
                    </a:xfrm>
                    <a:prstGeom prst="rect">
                      <a:avLst/>
                    </a:prstGeom>
                    <a:ln>
                      <a:solidFill>
                        <a:sysClr val="windowText" lastClr="000000"/>
                      </a:solidFill>
                    </a:ln>
                  </pic:spPr>
                </pic:pic>
              </a:graphicData>
            </a:graphic>
          </wp:inline>
        </w:drawing>
      </w:r>
    </w:p>
    <w:p w14:paraId="1F37D1BF" w14:textId="5BE0C379" w:rsidR="0034467E" w:rsidRPr="00E32C9C" w:rsidRDefault="0034467E" w:rsidP="0034467E">
      <w:pPr>
        <w:pStyle w:val="Caption"/>
        <w:jc w:val="center"/>
        <w:rPr>
          <w:i w:val="0"/>
          <w:iCs w:val="0"/>
          <w:color w:val="auto"/>
        </w:rPr>
      </w:pPr>
      <w:bookmarkStart w:id="33" w:name="_Ref167893807"/>
      <w:r w:rsidRPr="00E32C9C">
        <w:rPr>
          <w:i w:val="0"/>
          <w:iCs w:val="0"/>
          <w:color w:val="auto"/>
        </w:rPr>
        <w:t xml:space="preserve">Figure </w:t>
      </w:r>
      <w:r w:rsidRPr="00E32C9C">
        <w:rPr>
          <w:i w:val="0"/>
          <w:iCs w:val="0"/>
          <w:color w:val="auto"/>
        </w:rPr>
        <w:fldChar w:fldCharType="begin"/>
      </w:r>
      <w:r w:rsidRPr="00E32C9C">
        <w:rPr>
          <w:i w:val="0"/>
          <w:iCs w:val="0"/>
          <w:color w:val="auto"/>
        </w:rPr>
        <w:instrText xml:space="preserve"> SEQ Figure \* ARABIC </w:instrText>
      </w:r>
      <w:r w:rsidRPr="00E32C9C">
        <w:rPr>
          <w:i w:val="0"/>
          <w:iCs w:val="0"/>
          <w:color w:val="auto"/>
        </w:rPr>
        <w:fldChar w:fldCharType="separate"/>
      </w:r>
      <w:r w:rsidR="006663FE" w:rsidRPr="00E32C9C">
        <w:rPr>
          <w:i w:val="0"/>
          <w:iCs w:val="0"/>
          <w:color w:val="auto"/>
        </w:rPr>
        <w:t>21</w:t>
      </w:r>
      <w:r w:rsidRPr="00E32C9C">
        <w:rPr>
          <w:i w:val="0"/>
          <w:iCs w:val="0"/>
          <w:color w:val="auto"/>
        </w:rPr>
        <w:fldChar w:fldCharType="end"/>
      </w:r>
      <w:bookmarkEnd w:id="33"/>
      <w:r w:rsidRPr="00E32C9C">
        <w:rPr>
          <w:i w:val="0"/>
          <w:iCs w:val="0"/>
          <w:color w:val="auto"/>
        </w:rPr>
        <w:t>: Mesh on section plane.</w:t>
      </w:r>
    </w:p>
    <w:p w14:paraId="2489132F" w14:textId="6EB3AD32" w:rsidR="00C647F4" w:rsidRPr="00E32C9C" w:rsidRDefault="00C647F4" w:rsidP="00E32C9C">
      <w:pPr>
        <w:rPr>
          <w:lang w:val="en-GB"/>
        </w:rPr>
      </w:pPr>
      <w:r>
        <w:t xml:space="preserve">Pressure values were extracted from virtual probes placed on the wing at the same positions as the real sensors. The comparison between the CFD model and the experimental test was made on the suction side ports. </w:t>
      </w:r>
      <w:r>
        <w:rPr>
          <w:lang w:val="en-GB"/>
        </w:rPr>
        <w:fldChar w:fldCharType="begin"/>
      </w:r>
      <w:r>
        <w:rPr>
          <w:lang w:val="en-GB"/>
        </w:rPr>
        <w:instrText xml:space="preserve"> REF _Ref167893207 \h </w:instrText>
      </w:r>
      <w:r>
        <w:rPr>
          <w:lang w:val="en-GB"/>
        </w:rPr>
      </w:r>
      <w:r>
        <w:rPr>
          <w:lang w:val="en-GB"/>
        </w:rPr>
        <w:fldChar w:fldCharType="separate"/>
      </w:r>
      <w:r w:rsidR="006663FE">
        <w:t xml:space="preserve">Table </w:t>
      </w:r>
      <w:r w:rsidR="006663FE">
        <w:rPr>
          <w:noProof/>
        </w:rPr>
        <w:t>4</w:t>
      </w:r>
      <w:r>
        <w:rPr>
          <w:lang w:val="en-GB"/>
        </w:rPr>
        <w:fldChar w:fldCharType="end"/>
      </w:r>
      <w:r>
        <w:rPr>
          <w:lang w:val="en-GB"/>
        </w:rPr>
        <w:t xml:space="preserve"> shows </w:t>
      </w:r>
      <w:r>
        <w:t>the percentage difference between the numerical and experimental values.</w:t>
      </w:r>
    </w:p>
    <w:tbl>
      <w:tblPr>
        <w:tblW w:w="839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600" w:firstRow="0" w:lastRow="0" w:firstColumn="0" w:lastColumn="0" w:noHBand="1" w:noVBand="1"/>
      </w:tblPr>
      <w:tblGrid>
        <w:gridCol w:w="655"/>
        <w:gridCol w:w="716"/>
        <w:gridCol w:w="716"/>
        <w:gridCol w:w="655"/>
        <w:gridCol w:w="623"/>
        <w:gridCol w:w="716"/>
        <w:gridCol w:w="655"/>
        <w:gridCol w:w="655"/>
        <w:gridCol w:w="655"/>
        <w:gridCol w:w="793"/>
        <w:gridCol w:w="740"/>
        <w:gridCol w:w="819"/>
      </w:tblGrid>
      <w:tr w:rsidR="00C647F4" w:rsidRPr="00ED1620" w14:paraId="70035A10" w14:textId="77777777" w:rsidTr="00E32C9C">
        <w:trPr>
          <w:trHeight w:val="543"/>
          <w:jc w:val="center"/>
        </w:trPr>
        <w:tc>
          <w:tcPr>
            <w:tcW w:w="8398" w:type="dxa"/>
            <w:gridSpan w:val="12"/>
            <w:shd w:val="clear" w:color="auto" w:fill="auto"/>
            <w:tcMar>
              <w:top w:w="5" w:type="dxa"/>
              <w:left w:w="5" w:type="dxa"/>
              <w:bottom w:w="0" w:type="dxa"/>
              <w:right w:w="5" w:type="dxa"/>
            </w:tcMar>
            <w:vAlign w:val="center"/>
            <w:hideMark/>
          </w:tcPr>
          <w:p w14:paraId="39B1AB3F" w14:textId="77777777" w:rsidR="00C647F4" w:rsidRPr="00E32C9C" w:rsidRDefault="00C647F4" w:rsidP="00E32C9C">
            <w:pPr>
              <w:pStyle w:val="02authors"/>
              <w:rPr>
                <w:b w:val="0"/>
                <w:bCs/>
                <w:lang w:val="en-US"/>
              </w:rPr>
            </w:pPr>
            <w:r w:rsidRPr="007D6178">
              <w:rPr>
                <w:bCs/>
                <w:lang w:val="en-US"/>
              </w:rPr>
              <w:t>Difference between CFD and experimental results (suction side) [%]</w:t>
            </w:r>
          </w:p>
        </w:tc>
      </w:tr>
      <w:tr w:rsidR="00C647F4" w:rsidRPr="00ED1620" w14:paraId="0833812D" w14:textId="77777777" w:rsidTr="00E32C9C">
        <w:trPr>
          <w:trHeight w:val="648"/>
          <w:jc w:val="center"/>
        </w:trPr>
        <w:tc>
          <w:tcPr>
            <w:tcW w:w="655" w:type="dxa"/>
            <w:shd w:val="clear" w:color="auto" w:fill="auto"/>
            <w:tcMar>
              <w:top w:w="5" w:type="dxa"/>
              <w:left w:w="5" w:type="dxa"/>
              <w:bottom w:w="0" w:type="dxa"/>
              <w:right w:w="5" w:type="dxa"/>
            </w:tcMar>
            <w:vAlign w:val="center"/>
            <w:hideMark/>
          </w:tcPr>
          <w:p w14:paraId="4BA31145" w14:textId="77777777" w:rsidR="00C647F4" w:rsidRPr="00E32C9C" w:rsidRDefault="00C647F4" w:rsidP="00E32C9C">
            <w:pPr>
              <w:pStyle w:val="02authors"/>
              <w:rPr>
                <w:b w:val="0"/>
                <w:bCs/>
                <w:lang w:val="en-US"/>
              </w:rPr>
            </w:pPr>
            <w:r w:rsidRPr="00E32C9C">
              <w:rPr>
                <w:bCs/>
                <w:lang w:val="en-US"/>
              </w:rPr>
              <w:t>PP1</w:t>
            </w:r>
          </w:p>
        </w:tc>
        <w:tc>
          <w:tcPr>
            <w:tcW w:w="716" w:type="dxa"/>
            <w:shd w:val="clear" w:color="auto" w:fill="auto"/>
            <w:tcMar>
              <w:top w:w="5" w:type="dxa"/>
              <w:left w:w="5" w:type="dxa"/>
              <w:bottom w:w="0" w:type="dxa"/>
              <w:right w:w="5" w:type="dxa"/>
            </w:tcMar>
            <w:vAlign w:val="center"/>
            <w:hideMark/>
          </w:tcPr>
          <w:p w14:paraId="49DA6ED7" w14:textId="77777777" w:rsidR="00C647F4" w:rsidRPr="00E32C9C" w:rsidRDefault="00C647F4" w:rsidP="00E32C9C">
            <w:pPr>
              <w:pStyle w:val="02authors"/>
              <w:rPr>
                <w:b w:val="0"/>
                <w:bCs/>
                <w:lang w:val="en-US"/>
              </w:rPr>
            </w:pPr>
            <w:r w:rsidRPr="00E32C9C">
              <w:rPr>
                <w:bCs/>
                <w:lang w:val="en-US"/>
              </w:rPr>
              <w:t>PP2</w:t>
            </w:r>
          </w:p>
        </w:tc>
        <w:tc>
          <w:tcPr>
            <w:tcW w:w="716" w:type="dxa"/>
            <w:shd w:val="clear" w:color="auto" w:fill="auto"/>
            <w:tcMar>
              <w:top w:w="5" w:type="dxa"/>
              <w:left w:w="5" w:type="dxa"/>
              <w:bottom w:w="0" w:type="dxa"/>
              <w:right w:w="5" w:type="dxa"/>
            </w:tcMar>
            <w:vAlign w:val="center"/>
            <w:hideMark/>
          </w:tcPr>
          <w:p w14:paraId="5BDB01B9" w14:textId="77777777" w:rsidR="00C647F4" w:rsidRPr="00E32C9C" w:rsidRDefault="00C647F4" w:rsidP="00E32C9C">
            <w:pPr>
              <w:pStyle w:val="02authors"/>
              <w:rPr>
                <w:b w:val="0"/>
                <w:bCs/>
                <w:lang w:val="en-US"/>
              </w:rPr>
            </w:pPr>
            <w:r w:rsidRPr="00E32C9C">
              <w:rPr>
                <w:bCs/>
                <w:lang w:val="en-US"/>
              </w:rPr>
              <w:t>PP3</w:t>
            </w:r>
          </w:p>
        </w:tc>
        <w:tc>
          <w:tcPr>
            <w:tcW w:w="655" w:type="dxa"/>
            <w:shd w:val="clear" w:color="auto" w:fill="auto"/>
            <w:tcMar>
              <w:top w:w="5" w:type="dxa"/>
              <w:left w:w="5" w:type="dxa"/>
              <w:bottom w:w="0" w:type="dxa"/>
              <w:right w:w="5" w:type="dxa"/>
            </w:tcMar>
            <w:vAlign w:val="center"/>
            <w:hideMark/>
          </w:tcPr>
          <w:p w14:paraId="7BDE0B51" w14:textId="77777777" w:rsidR="00C647F4" w:rsidRPr="00E32C9C" w:rsidRDefault="00C647F4" w:rsidP="00E32C9C">
            <w:pPr>
              <w:pStyle w:val="02authors"/>
              <w:rPr>
                <w:b w:val="0"/>
                <w:bCs/>
                <w:lang w:val="en-US"/>
              </w:rPr>
            </w:pPr>
            <w:r w:rsidRPr="00E32C9C">
              <w:rPr>
                <w:bCs/>
                <w:lang w:val="en-US"/>
              </w:rPr>
              <w:t>PP4</w:t>
            </w:r>
          </w:p>
        </w:tc>
        <w:tc>
          <w:tcPr>
            <w:tcW w:w="623" w:type="dxa"/>
            <w:shd w:val="clear" w:color="auto" w:fill="auto"/>
            <w:tcMar>
              <w:top w:w="5" w:type="dxa"/>
              <w:left w:w="5" w:type="dxa"/>
              <w:bottom w:w="0" w:type="dxa"/>
              <w:right w:w="5" w:type="dxa"/>
            </w:tcMar>
            <w:vAlign w:val="center"/>
            <w:hideMark/>
          </w:tcPr>
          <w:p w14:paraId="10651EF6" w14:textId="77777777" w:rsidR="00C647F4" w:rsidRPr="00E32C9C" w:rsidRDefault="00C647F4" w:rsidP="00E32C9C">
            <w:pPr>
              <w:pStyle w:val="02authors"/>
              <w:rPr>
                <w:b w:val="0"/>
                <w:bCs/>
                <w:lang w:val="en-US"/>
              </w:rPr>
            </w:pPr>
            <w:r w:rsidRPr="007D6178">
              <w:rPr>
                <w:bCs/>
                <w:lang w:val="en-US"/>
              </w:rPr>
              <w:t>PP5</w:t>
            </w:r>
          </w:p>
        </w:tc>
        <w:tc>
          <w:tcPr>
            <w:tcW w:w="716" w:type="dxa"/>
            <w:shd w:val="clear" w:color="auto" w:fill="auto"/>
            <w:tcMar>
              <w:top w:w="5" w:type="dxa"/>
              <w:left w:w="5" w:type="dxa"/>
              <w:bottom w:w="0" w:type="dxa"/>
              <w:right w:w="5" w:type="dxa"/>
            </w:tcMar>
            <w:vAlign w:val="center"/>
            <w:hideMark/>
          </w:tcPr>
          <w:p w14:paraId="126172A6" w14:textId="77777777" w:rsidR="00C647F4" w:rsidRPr="00E32C9C" w:rsidRDefault="00C647F4" w:rsidP="00E32C9C">
            <w:pPr>
              <w:pStyle w:val="02authors"/>
              <w:rPr>
                <w:b w:val="0"/>
                <w:bCs/>
                <w:lang w:val="en-US"/>
              </w:rPr>
            </w:pPr>
            <w:r w:rsidRPr="00E32C9C">
              <w:rPr>
                <w:bCs/>
                <w:lang w:val="en-US"/>
              </w:rPr>
              <w:t>PP6</w:t>
            </w:r>
          </w:p>
        </w:tc>
        <w:tc>
          <w:tcPr>
            <w:tcW w:w="655" w:type="dxa"/>
            <w:shd w:val="clear" w:color="auto" w:fill="auto"/>
            <w:tcMar>
              <w:top w:w="5" w:type="dxa"/>
              <w:left w:w="5" w:type="dxa"/>
              <w:bottom w:w="0" w:type="dxa"/>
              <w:right w:w="5" w:type="dxa"/>
            </w:tcMar>
            <w:vAlign w:val="center"/>
            <w:hideMark/>
          </w:tcPr>
          <w:p w14:paraId="3F781562" w14:textId="77777777" w:rsidR="00C647F4" w:rsidRPr="00E32C9C" w:rsidRDefault="00C647F4" w:rsidP="00E32C9C">
            <w:pPr>
              <w:pStyle w:val="02authors"/>
              <w:rPr>
                <w:b w:val="0"/>
                <w:bCs/>
                <w:lang w:val="en-US"/>
              </w:rPr>
            </w:pPr>
            <w:r w:rsidRPr="00E32C9C">
              <w:rPr>
                <w:bCs/>
                <w:lang w:val="en-US"/>
              </w:rPr>
              <w:t>PP7</w:t>
            </w:r>
          </w:p>
        </w:tc>
        <w:tc>
          <w:tcPr>
            <w:tcW w:w="655" w:type="dxa"/>
            <w:shd w:val="clear" w:color="auto" w:fill="auto"/>
            <w:tcMar>
              <w:top w:w="5" w:type="dxa"/>
              <w:left w:w="5" w:type="dxa"/>
              <w:bottom w:w="0" w:type="dxa"/>
              <w:right w:w="5" w:type="dxa"/>
            </w:tcMar>
            <w:vAlign w:val="center"/>
            <w:hideMark/>
          </w:tcPr>
          <w:p w14:paraId="7CD92A96" w14:textId="77777777" w:rsidR="00C647F4" w:rsidRPr="00E32C9C" w:rsidRDefault="00C647F4" w:rsidP="00E32C9C">
            <w:pPr>
              <w:pStyle w:val="02authors"/>
              <w:rPr>
                <w:b w:val="0"/>
                <w:bCs/>
                <w:lang w:val="en-US"/>
              </w:rPr>
            </w:pPr>
            <w:r w:rsidRPr="00E32C9C">
              <w:rPr>
                <w:bCs/>
                <w:lang w:val="en-US"/>
              </w:rPr>
              <w:t>PP8</w:t>
            </w:r>
          </w:p>
        </w:tc>
        <w:tc>
          <w:tcPr>
            <w:tcW w:w="655" w:type="dxa"/>
            <w:shd w:val="clear" w:color="auto" w:fill="auto"/>
            <w:tcMar>
              <w:top w:w="5" w:type="dxa"/>
              <w:left w:w="5" w:type="dxa"/>
              <w:bottom w:w="0" w:type="dxa"/>
              <w:right w:w="5" w:type="dxa"/>
            </w:tcMar>
            <w:vAlign w:val="center"/>
            <w:hideMark/>
          </w:tcPr>
          <w:p w14:paraId="3243C277" w14:textId="77777777" w:rsidR="00C647F4" w:rsidRPr="00E32C9C" w:rsidRDefault="00C647F4" w:rsidP="00E32C9C">
            <w:pPr>
              <w:pStyle w:val="02authors"/>
              <w:rPr>
                <w:b w:val="0"/>
                <w:bCs/>
                <w:lang w:val="en-US"/>
              </w:rPr>
            </w:pPr>
            <w:r w:rsidRPr="00E32C9C">
              <w:rPr>
                <w:bCs/>
                <w:lang w:val="en-US"/>
              </w:rPr>
              <w:t>PP9</w:t>
            </w:r>
          </w:p>
        </w:tc>
        <w:tc>
          <w:tcPr>
            <w:tcW w:w="793" w:type="dxa"/>
            <w:shd w:val="clear" w:color="auto" w:fill="auto"/>
            <w:tcMar>
              <w:top w:w="5" w:type="dxa"/>
              <w:left w:w="5" w:type="dxa"/>
              <w:bottom w:w="0" w:type="dxa"/>
              <w:right w:w="5" w:type="dxa"/>
            </w:tcMar>
            <w:vAlign w:val="center"/>
            <w:hideMark/>
          </w:tcPr>
          <w:p w14:paraId="6C882060" w14:textId="77777777" w:rsidR="00C647F4" w:rsidRPr="00E32C9C" w:rsidRDefault="00C647F4" w:rsidP="00E32C9C">
            <w:pPr>
              <w:pStyle w:val="02authors"/>
              <w:rPr>
                <w:b w:val="0"/>
                <w:bCs/>
                <w:lang w:val="en-US"/>
              </w:rPr>
            </w:pPr>
            <w:r w:rsidRPr="00E32C9C">
              <w:rPr>
                <w:bCs/>
                <w:lang w:val="en-US"/>
              </w:rPr>
              <w:t>PP10</w:t>
            </w:r>
          </w:p>
        </w:tc>
        <w:tc>
          <w:tcPr>
            <w:tcW w:w="740" w:type="dxa"/>
            <w:shd w:val="clear" w:color="auto" w:fill="auto"/>
            <w:tcMar>
              <w:top w:w="5" w:type="dxa"/>
              <w:left w:w="5" w:type="dxa"/>
              <w:bottom w:w="0" w:type="dxa"/>
              <w:right w:w="5" w:type="dxa"/>
            </w:tcMar>
            <w:vAlign w:val="center"/>
            <w:hideMark/>
          </w:tcPr>
          <w:p w14:paraId="3D4EF837" w14:textId="77777777" w:rsidR="00C647F4" w:rsidRPr="00E32C9C" w:rsidRDefault="00C647F4" w:rsidP="00E32C9C">
            <w:pPr>
              <w:pStyle w:val="02authors"/>
              <w:rPr>
                <w:b w:val="0"/>
                <w:bCs/>
                <w:lang w:val="en-US"/>
              </w:rPr>
            </w:pPr>
            <w:r w:rsidRPr="00E32C9C">
              <w:rPr>
                <w:bCs/>
                <w:lang w:val="en-US"/>
              </w:rPr>
              <w:t>PP11</w:t>
            </w:r>
          </w:p>
        </w:tc>
        <w:tc>
          <w:tcPr>
            <w:tcW w:w="817" w:type="dxa"/>
            <w:shd w:val="clear" w:color="auto" w:fill="auto"/>
            <w:tcMar>
              <w:top w:w="5" w:type="dxa"/>
              <w:left w:w="5" w:type="dxa"/>
              <w:bottom w:w="0" w:type="dxa"/>
              <w:right w:w="5" w:type="dxa"/>
            </w:tcMar>
            <w:vAlign w:val="center"/>
            <w:hideMark/>
          </w:tcPr>
          <w:p w14:paraId="19951AD8" w14:textId="77777777" w:rsidR="00C647F4" w:rsidRPr="00E32C9C" w:rsidRDefault="00C647F4" w:rsidP="00E32C9C">
            <w:pPr>
              <w:pStyle w:val="02authors"/>
              <w:rPr>
                <w:b w:val="0"/>
                <w:bCs/>
                <w:lang w:val="en-US"/>
              </w:rPr>
            </w:pPr>
            <w:r w:rsidRPr="007D6178">
              <w:rPr>
                <w:bCs/>
                <w:lang w:val="en-US"/>
              </w:rPr>
              <w:t>PP12</w:t>
            </w:r>
          </w:p>
        </w:tc>
      </w:tr>
      <w:tr w:rsidR="00C647F4" w:rsidRPr="00ED1620" w14:paraId="3D15573D" w14:textId="77777777" w:rsidTr="00E32C9C">
        <w:trPr>
          <w:trHeight w:val="649"/>
          <w:jc w:val="center"/>
        </w:trPr>
        <w:tc>
          <w:tcPr>
            <w:tcW w:w="655" w:type="dxa"/>
            <w:shd w:val="clear" w:color="auto" w:fill="auto"/>
            <w:tcMar>
              <w:top w:w="6" w:type="dxa"/>
              <w:left w:w="6" w:type="dxa"/>
              <w:bottom w:w="0" w:type="dxa"/>
              <w:right w:w="6" w:type="dxa"/>
            </w:tcMar>
            <w:vAlign w:val="center"/>
            <w:hideMark/>
          </w:tcPr>
          <w:p w14:paraId="3AEF515F" w14:textId="77777777" w:rsidR="00C647F4" w:rsidRPr="00E32C9C" w:rsidRDefault="00C647F4" w:rsidP="00E32C9C">
            <w:pPr>
              <w:pStyle w:val="02authors"/>
              <w:rPr>
                <w:lang w:val="en-US"/>
              </w:rPr>
            </w:pPr>
            <w:r w:rsidRPr="00E32C9C">
              <w:rPr>
                <w:b w:val="0"/>
                <w:lang w:val="en-US"/>
              </w:rPr>
              <w:t>8.55</w:t>
            </w:r>
          </w:p>
        </w:tc>
        <w:tc>
          <w:tcPr>
            <w:tcW w:w="716" w:type="dxa"/>
            <w:shd w:val="clear" w:color="auto" w:fill="auto"/>
            <w:tcMar>
              <w:top w:w="6" w:type="dxa"/>
              <w:left w:w="6" w:type="dxa"/>
              <w:bottom w:w="0" w:type="dxa"/>
              <w:right w:w="6" w:type="dxa"/>
            </w:tcMar>
            <w:vAlign w:val="center"/>
            <w:hideMark/>
          </w:tcPr>
          <w:p w14:paraId="0A1181EE" w14:textId="77777777" w:rsidR="00C647F4" w:rsidRPr="00E32C9C" w:rsidRDefault="00C647F4" w:rsidP="00E32C9C">
            <w:pPr>
              <w:pStyle w:val="02authors"/>
              <w:rPr>
                <w:lang w:val="en-US"/>
              </w:rPr>
            </w:pPr>
            <w:r w:rsidRPr="00E32C9C">
              <w:rPr>
                <w:b w:val="0"/>
                <w:lang w:val="en-US"/>
              </w:rPr>
              <w:t>-8.35</w:t>
            </w:r>
          </w:p>
        </w:tc>
        <w:tc>
          <w:tcPr>
            <w:tcW w:w="716" w:type="dxa"/>
            <w:shd w:val="clear" w:color="auto" w:fill="auto"/>
            <w:tcMar>
              <w:top w:w="6" w:type="dxa"/>
              <w:left w:w="6" w:type="dxa"/>
              <w:bottom w:w="0" w:type="dxa"/>
              <w:right w:w="6" w:type="dxa"/>
            </w:tcMar>
            <w:vAlign w:val="center"/>
            <w:hideMark/>
          </w:tcPr>
          <w:p w14:paraId="5CB247D3" w14:textId="77777777" w:rsidR="00C647F4" w:rsidRPr="00E32C9C" w:rsidRDefault="00C647F4" w:rsidP="00E32C9C">
            <w:pPr>
              <w:pStyle w:val="02authors"/>
              <w:rPr>
                <w:lang w:val="en-US"/>
              </w:rPr>
            </w:pPr>
            <w:r w:rsidRPr="00E32C9C">
              <w:rPr>
                <w:b w:val="0"/>
                <w:lang w:val="en-US"/>
              </w:rPr>
              <w:t>-6.36</w:t>
            </w:r>
          </w:p>
        </w:tc>
        <w:tc>
          <w:tcPr>
            <w:tcW w:w="655" w:type="dxa"/>
            <w:shd w:val="clear" w:color="auto" w:fill="auto"/>
            <w:tcMar>
              <w:top w:w="6" w:type="dxa"/>
              <w:left w:w="6" w:type="dxa"/>
              <w:bottom w:w="0" w:type="dxa"/>
              <w:right w:w="6" w:type="dxa"/>
            </w:tcMar>
            <w:vAlign w:val="center"/>
            <w:hideMark/>
          </w:tcPr>
          <w:p w14:paraId="3E7A449E" w14:textId="77777777" w:rsidR="00C647F4" w:rsidRPr="00E32C9C" w:rsidRDefault="00C647F4" w:rsidP="00E32C9C">
            <w:pPr>
              <w:pStyle w:val="02authors"/>
              <w:rPr>
                <w:lang w:val="en-US"/>
              </w:rPr>
            </w:pPr>
            <w:r w:rsidRPr="00E32C9C">
              <w:rPr>
                <w:b w:val="0"/>
                <w:lang w:val="en-US"/>
              </w:rPr>
              <w:t>7.23</w:t>
            </w:r>
          </w:p>
        </w:tc>
        <w:tc>
          <w:tcPr>
            <w:tcW w:w="623" w:type="dxa"/>
            <w:shd w:val="clear" w:color="auto" w:fill="auto"/>
            <w:tcMar>
              <w:top w:w="6" w:type="dxa"/>
              <w:left w:w="6" w:type="dxa"/>
              <w:bottom w:w="0" w:type="dxa"/>
              <w:right w:w="6" w:type="dxa"/>
            </w:tcMar>
            <w:vAlign w:val="center"/>
            <w:hideMark/>
          </w:tcPr>
          <w:p w14:paraId="73A72881" w14:textId="77777777" w:rsidR="00C647F4" w:rsidRPr="00E32C9C" w:rsidRDefault="00C647F4" w:rsidP="00E32C9C">
            <w:pPr>
              <w:pStyle w:val="02authors"/>
              <w:rPr>
                <w:lang w:val="en-US"/>
              </w:rPr>
            </w:pPr>
            <w:r w:rsidRPr="00E32C9C">
              <w:rPr>
                <w:b w:val="0"/>
                <w:lang w:val="en-US"/>
              </w:rPr>
              <w:t>5.10</w:t>
            </w:r>
          </w:p>
        </w:tc>
        <w:tc>
          <w:tcPr>
            <w:tcW w:w="716" w:type="dxa"/>
            <w:shd w:val="clear" w:color="auto" w:fill="auto"/>
            <w:tcMar>
              <w:top w:w="6" w:type="dxa"/>
              <w:left w:w="6" w:type="dxa"/>
              <w:bottom w:w="0" w:type="dxa"/>
              <w:right w:w="6" w:type="dxa"/>
            </w:tcMar>
            <w:vAlign w:val="center"/>
            <w:hideMark/>
          </w:tcPr>
          <w:p w14:paraId="6EC9C529" w14:textId="77777777" w:rsidR="00C647F4" w:rsidRPr="00E32C9C" w:rsidRDefault="00C647F4" w:rsidP="00E32C9C">
            <w:pPr>
              <w:pStyle w:val="02authors"/>
              <w:rPr>
                <w:lang w:val="en-US"/>
              </w:rPr>
            </w:pPr>
            <w:r w:rsidRPr="00E32C9C">
              <w:rPr>
                <w:b w:val="0"/>
                <w:lang w:val="en-US"/>
              </w:rPr>
              <w:t>-0.84</w:t>
            </w:r>
          </w:p>
        </w:tc>
        <w:tc>
          <w:tcPr>
            <w:tcW w:w="655" w:type="dxa"/>
            <w:shd w:val="clear" w:color="auto" w:fill="auto"/>
            <w:tcMar>
              <w:top w:w="6" w:type="dxa"/>
              <w:left w:w="6" w:type="dxa"/>
              <w:bottom w:w="0" w:type="dxa"/>
              <w:right w:w="6" w:type="dxa"/>
            </w:tcMar>
            <w:vAlign w:val="center"/>
            <w:hideMark/>
          </w:tcPr>
          <w:p w14:paraId="4D9DB01A" w14:textId="77777777" w:rsidR="00C647F4" w:rsidRPr="00E32C9C" w:rsidRDefault="00C647F4" w:rsidP="00E32C9C">
            <w:pPr>
              <w:pStyle w:val="02authors"/>
              <w:rPr>
                <w:lang w:val="en-US"/>
              </w:rPr>
            </w:pPr>
            <w:r w:rsidRPr="00E32C9C">
              <w:rPr>
                <w:b w:val="0"/>
                <w:lang w:val="en-US"/>
              </w:rPr>
              <w:t>6.33</w:t>
            </w:r>
          </w:p>
        </w:tc>
        <w:tc>
          <w:tcPr>
            <w:tcW w:w="655" w:type="dxa"/>
            <w:shd w:val="clear" w:color="auto" w:fill="auto"/>
            <w:tcMar>
              <w:top w:w="6" w:type="dxa"/>
              <w:left w:w="6" w:type="dxa"/>
              <w:bottom w:w="0" w:type="dxa"/>
              <w:right w:w="6" w:type="dxa"/>
            </w:tcMar>
            <w:vAlign w:val="center"/>
            <w:hideMark/>
          </w:tcPr>
          <w:p w14:paraId="3579B92D" w14:textId="77777777" w:rsidR="00C647F4" w:rsidRPr="00E32C9C" w:rsidRDefault="00C647F4" w:rsidP="00E32C9C">
            <w:pPr>
              <w:pStyle w:val="02authors"/>
              <w:rPr>
                <w:lang w:val="en-US"/>
              </w:rPr>
            </w:pPr>
            <w:r w:rsidRPr="00E32C9C">
              <w:rPr>
                <w:b w:val="0"/>
                <w:lang w:val="en-US"/>
              </w:rPr>
              <w:t>2.99</w:t>
            </w:r>
          </w:p>
        </w:tc>
        <w:tc>
          <w:tcPr>
            <w:tcW w:w="655" w:type="dxa"/>
            <w:shd w:val="clear" w:color="auto" w:fill="auto"/>
            <w:tcMar>
              <w:top w:w="6" w:type="dxa"/>
              <w:left w:w="6" w:type="dxa"/>
              <w:bottom w:w="0" w:type="dxa"/>
              <w:right w:w="6" w:type="dxa"/>
            </w:tcMar>
            <w:vAlign w:val="center"/>
            <w:hideMark/>
          </w:tcPr>
          <w:p w14:paraId="19C1C41F" w14:textId="77777777" w:rsidR="00C647F4" w:rsidRPr="00E32C9C" w:rsidRDefault="00C647F4" w:rsidP="00E32C9C">
            <w:pPr>
              <w:pStyle w:val="02authors"/>
              <w:rPr>
                <w:lang w:val="en-US"/>
              </w:rPr>
            </w:pPr>
            <w:r w:rsidRPr="00E32C9C">
              <w:rPr>
                <w:b w:val="0"/>
                <w:lang w:val="en-US"/>
              </w:rPr>
              <w:t>2.81</w:t>
            </w:r>
          </w:p>
        </w:tc>
        <w:tc>
          <w:tcPr>
            <w:tcW w:w="793" w:type="dxa"/>
            <w:shd w:val="clear" w:color="auto" w:fill="auto"/>
            <w:tcMar>
              <w:top w:w="6" w:type="dxa"/>
              <w:left w:w="6" w:type="dxa"/>
              <w:bottom w:w="0" w:type="dxa"/>
              <w:right w:w="6" w:type="dxa"/>
            </w:tcMar>
            <w:vAlign w:val="center"/>
            <w:hideMark/>
          </w:tcPr>
          <w:p w14:paraId="398DABC2" w14:textId="77777777" w:rsidR="00C647F4" w:rsidRPr="00E32C9C" w:rsidRDefault="00C647F4" w:rsidP="00E32C9C">
            <w:pPr>
              <w:pStyle w:val="02authors"/>
              <w:rPr>
                <w:lang w:val="en-US"/>
              </w:rPr>
            </w:pPr>
            <w:r w:rsidRPr="00E32C9C">
              <w:rPr>
                <w:b w:val="0"/>
                <w:lang w:val="en-US"/>
              </w:rPr>
              <w:t>-2.13</w:t>
            </w:r>
          </w:p>
        </w:tc>
        <w:tc>
          <w:tcPr>
            <w:tcW w:w="740" w:type="dxa"/>
            <w:shd w:val="clear" w:color="auto" w:fill="auto"/>
            <w:tcMar>
              <w:top w:w="6" w:type="dxa"/>
              <w:left w:w="6" w:type="dxa"/>
              <w:bottom w:w="0" w:type="dxa"/>
              <w:right w:w="6" w:type="dxa"/>
            </w:tcMar>
            <w:vAlign w:val="center"/>
            <w:hideMark/>
          </w:tcPr>
          <w:p w14:paraId="0B030ACB" w14:textId="77777777" w:rsidR="00C647F4" w:rsidRPr="00E32C9C" w:rsidRDefault="00C647F4" w:rsidP="00E32C9C">
            <w:pPr>
              <w:pStyle w:val="02authors"/>
              <w:rPr>
                <w:lang w:val="en-US"/>
              </w:rPr>
            </w:pPr>
            <w:r w:rsidRPr="00E32C9C">
              <w:rPr>
                <w:b w:val="0"/>
                <w:lang w:val="en-US"/>
              </w:rPr>
              <w:t>-28.03</w:t>
            </w:r>
          </w:p>
        </w:tc>
        <w:tc>
          <w:tcPr>
            <w:tcW w:w="817" w:type="dxa"/>
            <w:shd w:val="clear" w:color="auto" w:fill="auto"/>
            <w:tcMar>
              <w:top w:w="6" w:type="dxa"/>
              <w:left w:w="6" w:type="dxa"/>
              <w:bottom w:w="0" w:type="dxa"/>
              <w:right w:w="6" w:type="dxa"/>
            </w:tcMar>
            <w:vAlign w:val="center"/>
            <w:hideMark/>
          </w:tcPr>
          <w:p w14:paraId="0EC1D502" w14:textId="77777777" w:rsidR="00C647F4" w:rsidRPr="00E32C9C" w:rsidRDefault="00C647F4" w:rsidP="00E32C9C">
            <w:pPr>
              <w:pStyle w:val="02authors"/>
              <w:rPr>
                <w:lang w:val="en-US"/>
              </w:rPr>
            </w:pPr>
            <w:r w:rsidRPr="00E32C9C">
              <w:rPr>
                <w:b w:val="0"/>
                <w:lang w:val="en-US"/>
              </w:rPr>
              <w:t>-5.67</w:t>
            </w:r>
          </w:p>
        </w:tc>
      </w:tr>
    </w:tbl>
    <w:p w14:paraId="762379E3" w14:textId="76128777" w:rsidR="000A7487" w:rsidRPr="0050240A" w:rsidRDefault="000A7487" w:rsidP="00E32C9C">
      <w:pPr>
        <w:pStyle w:val="Caption"/>
        <w:keepNext/>
        <w:spacing w:before="240"/>
        <w:jc w:val="center"/>
        <w:rPr>
          <w:i w:val="0"/>
          <w:iCs w:val="0"/>
          <w:color w:val="auto"/>
        </w:rPr>
      </w:pPr>
      <w:bookmarkStart w:id="34" w:name="_Ref167897359"/>
      <w:r w:rsidRPr="0050240A">
        <w:rPr>
          <w:i w:val="0"/>
          <w:iCs w:val="0"/>
          <w:color w:val="auto"/>
        </w:rPr>
        <w:t xml:space="preserve">Table </w:t>
      </w:r>
      <w:r w:rsidRPr="0050240A">
        <w:rPr>
          <w:i w:val="0"/>
          <w:iCs w:val="0"/>
          <w:color w:val="auto"/>
        </w:rPr>
        <w:fldChar w:fldCharType="begin"/>
      </w:r>
      <w:r w:rsidRPr="0050240A">
        <w:rPr>
          <w:i w:val="0"/>
          <w:iCs w:val="0"/>
          <w:color w:val="auto"/>
        </w:rPr>
        <w:instrText xml:space="preserve"> SEQ Table \* ARABIC </w:instrText>
      </w:r>
      <w:r w:rsidRPr="0050240A">
        <w:rPr>
          <w:i w:val="0"/>
          <w:iCs w:val="0"/>
          <w:color w:val="auto"/>
        </w:rPr>
        <w:fldChar w:fldCharType="separate"/>
      </w:r>
      <w:r w:rsidRPr="0050240A">
        <w:rPr>
          <w:i w:val="0"/>
          <w:iCs w:val="0"/>
          <w:color w:val="auto"/>
        </w:rPr>
        <w:t>4</w:t>
      </w:r>
      <w:r w:rsidRPr="0050240A">
        <w:rPr>
          <w:i w:val="0"/>
          <w:iCs w:val="0"/>
          <w:color w:val="auto"/>
        </w:rPr>
        <w:fldChar w:fldCharType="end"/>
      </w:r>
      <w:bookmarkEnd w:id="34"/>
      <w:r w:rsidRPr="0050240A">
        <w:rPr>
          <w:i w:val="0"/>
          <w:iCs w:val="0"/>
          <w:color w:val="auto"/>
        </w:rPr>
        <w:t xml:space="preserve">: </w:t>
      </w:r>
      <w:r w:rsidR="005A731B">
        <w:rPr>
          <w:i w:val="0"/>
          <w:iCs w:val="0"/>
          <w:color w:val="auto"/>
        </w:rPr>
        <w:t>C</w:t>
      </w:r>
      <w:r w:rsidRPr="0050240A">
        <w:rPr>
          <w:i w:val="0"/>
          <w:iCs w:val="0"/>
          <w:color w:val="auto"/>
        </w:rPr>
        <w:t>omparison between CFD and experimental test.</w:t>
      </w:r>
    </w:p>
    <w:p w14:paraId="53983F3E" w14:textId="24BC92A3" w:rsidR="00C647F4" w:rsidRDefault="00C647F4" w:rsidP="00C647F4">
      <w:pPr>
        <w:keepNext/>
        <w:rPr>
          <w:lang w:val="en-GB"/>
        </w:rPr>
      </w:pPr>
      <w:r>
        <w:rPr>
          <w:lang w:val="en-GB"/>
        </w:rPr>
        <w:t>An analysis of</w:t>
      </w:r>
      <w:r w:rsidRPr="00852963">
        <w:rPr>
          <w:lang w:val="en-GB"/>
        </w:rPr>
        <w:t xml:space="preserve"> the pressure profiles on a section of the suction side along the span</w:t>
      </w:r>
      <w:r>
        <w:rPr>
          <w:lang w:val="en-GB"/>
        </w:rPr>
        <w:t xml:space="preserve"> was also carried out</w:t>
      </w:r>
      <w:r w:rsidRPr="00852963">
        <w:rPr>
          <w:lang w:val="en-GB"/>
        </w:rPr>
        <w:t xml:space="preserve">. The chosen section is the one with the most pressure ports installed, specifically ports 5 to 12. </w:t>
      </w:r>
      <w:r>
        <w:rPr>
          <w:lang w:val="en-GB"/>
        </w:rPr>
        <w:fldChar w:fldCharType="begin"/>
      </w:r>
      <w:r>
        <w:rPr>
          <w:lang w:val="en-GB"/>
        </w:rPr>
        <w:instrText xml:space="preserve"> REF _Ref167893554 \h </w:instrText>
      </w:r>
      <w:r w:rsidR="005A731B">
        <w:rPr>
          <w:lang w:val="en-GB"/>
        </w:rPr>
        <w:instrText xml:space="preserve"> \* MERGEFORMAT </w:instrText>
      </w:r>
      <w:r>
        <w:rPr>
          <w:lang w:val="en-GB"/>
        </w:rPr>
      </w:r>
      <w:r>
        <w:rPr>
          <w:lang w:val="en-GB"/>
        </w:rPr>
        <w:fldChar w:fldCharType="separate"/>
      </w:r>
      <w:r w:rsidR="006663FE" w:rsidRPr="00E32C9C">
        <w:rPr>
          <w:lang w:val="en-GB"/>
        </w:rPr>
        <w:t>Figure 22</w:t>
      </w:r>
      <w:r>
        <w:rPr>
          <w:lang w:val="en-GB"/>
        </w:rPr>
        <w:fldChar w:fldCharType="end"/>
      </w:r>
      <w:r>
        <w:rPr>
          <w:lang w:val="en-GB"/>
        </w:rPr>
        <w:t xml:space="preserve"> </w:t>
      </w:r>
      <w:r w:rsidRPr="00852963">
        <w:rPr>
          <w:lang w:val="en-GB"/>
        </w:rPr>
        <w:t xml:space="preserve">shows that the CFD profile matches the experimental profile, demonstrating, along with the comparison shown in </w:t>
      </w:r>
      <w:r w:rsidR="005A731B">
        <w:rPr>
          <w:lang w:val="en-GB"/>
        </w:rPr>
        <w:fldChar w:fldCharType="begin"/>
      </w:r>
      <w:r w:rsidR="005A731B">
        <w:rPr>
          <w:lang w:val="en-GB"/>
        </w:rPr>
        <w:instrText xml:space="preserve"> REF _Ref167897359 \h  \* MERGEFORMAT </w:instrText>
      </w:r>
      <w:r w:rsidR="005A731B">
        <w:rPr>
          <w:lang w:val="en-GB"/>
        </w:rPr>
      </w:r>
      <w:r w:rsidR="005A731B">
        <w:rPr>
          <w:lang w:val="en-GB"/>
        </w:rPr>
        <w:fldChar w:fldCharType="separate"/>
      </w:r>
      <w:r w:rsidR="005A731B" w:rsidRPr="00E32C9C">
        <w:rPr>
          <w:lang w:val="en-GB"/>
        </w:rPr>
        <w:t>Table 4</w:t>
      </w:r>
      <w:r w:rsidR="005A731B">
        <w:rPr>
          <w:lang w:val="en-GB"/>
        </w:rPr>
        <w:fldChar w:fldCharType="end"/>
      </w:r>
      <w:r w:rsidRPr="00852963">
        <w:rPr>
          <w:lang w:val="en-GB"/>
        </w:rPr>
        <w:fldChar w:fldCharType="begin"/>
      </w:r>
      <w:r w:rsidRPr="00852963">
        <w:rPr>
          <w:lang w:val="en-GB"/>
        </w:rPr>
        <w:instrText xml:space="preserve"> REF _Ref167894563 \h </w:instrText>
      </w:r>
      <w:r>
        <w:rPr>
          <w:lang w:val="en-GB"/>
        </w:rPr>
        <w:instrText xml:space="preserve"> \* MERGEFORMAT </w:instrText>
      </w:r>
      <w:r w:rsidRPr="00852963">
        <w:rPr>
          <w:lang w:val="en-GB"/>
        </w:rPr>
      </w:r>
      <w:r w:rsidR="00000000">
        <w:rPr>
          <w:lang w:val="en-GB"/>
        </w:rPr>
        <w:fldChar w:fldCharType="separate"/>
      </w:r>
      <w:r w:rsidRPr="00852963">
        <w:rPr>
          <w:lang w:val="en-GB"/>
        </w:rPr>
        <w:fldChar w:fldCharType="end"/>
      </w:r>
      <w:r w:rsidRPr="00852963">
        <w:rPr>
          <w:lang w:val="en-GB"/>
        </w:rPr>
        <w:t>, that the CFD model is well-correlated.</w:t>
      </w:r>
    </w:p>
    <w:p w14:paraId="12BF16A7" w14:textId="77777777" w:rsidR="00C647F4" w:rsidRDefault="00C647F4" w:rsidP="00C647F4">
      <w:pPr>
        <w:keepNext/>
        <w:jc w:val="center"/>
      </w:pPr>
      <w:r>
        <w:rPr>
          <w:noProof/>
          <w:lang w:val="en-GB"/>
          <w14:ligatures w14:val="standardContextual"/>
        </w:rPr>
        <w:drawing>
          <wp:inline distT="0" distB="0" distL="0" distR="0" wp14:anchorId="51516304" wp14:editId="6F45BFE3">
            <wp:extent cx="5965696" cy="2228850"/>
            <wp:effectExtent l="19050" t="19050" r="16510" b="19050"/>
            <wp:docPr id="1751961180" name="Immagine 8"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61180" name="Immagine 8" descr="Immagine che contiene testo, Diagramma, diagramma, linea&#10;&#10;Descrizione generata automaticamente"/>
                    <pic:cNvPicPr/>
                  </pic:nvPicPr>
                  <pic:blipFill>
                    <a:blip r:embed="rId39">
                      <a:extLst>
                        <a:ext uri="{28A0092B-C50C-407E-A947-70E740481C1C}">
                          <a14:useLocalDpi xmlns:a14="http://schemas.microsoft.com/office/drawing/2010/main" val="0"/>
                        </a:ext>
                      </a:extLst>
                    </a:blip>
                    <a:stretch>
                      <a:fillRect/>
                    </a:stretch>
                  </pic:blipFill>
                  <pic:spPr>
                    <a:xfrm>
                      <a:off x="0" y="0"/>
                      <a:ext cx="5993788" cy="2239346"/>
                    </a:xfrm>
                    <a:prstGeom prst="rect">
                      <a:avLst/>
                    </a:prstGeom>
                    <a:ln>
                      <a:solidFill>
                        <a:schemeClr val="tx1"/>
                      </a:solidFill>
                    </a:ln>
                  </pic:spPr>
                </pic:pic>
              </a:graphicData>
            </a:graphic>
          </wp:inline>
        </w:drawing>
      </w:r>
    </w:p>
    <w:p w14:paraId="47D4B213" w14:textId="10214B61" w:rsidR="00C647F4" w:rsidRPr="00E32C9C" w:rsidRDefault="00C647F4" w:rsidP="00C647F4">
      <w:pPr>
        <w:pStyle w:val="Caption"/>
        <w:jc w:val="center"/>
        <w:rPr>
          <w:i w:val="0"/>
          <w:iCs w:val="0"/>
          <w:color w:val="auto"/>
        </w:rPr>
      </w:pPr>
      <w:bookmarkStart w:id="35" w:name="_Ref167893554"/>
      <w:r w:rsidRPr="00E32C9C">
        <w:rPr>
          <w:i w:val="0"/>
          <w:iCs w:val="0"/>
          <w:color w:val="auto"/>
        </w:rPr>
        <w:t xml:space="preserve">Figure </w:t>
      </w:r>
      <w:r w:rsidRPr="00E32C9C">
        <w:rPr>
          <w:i w:val="0"/>
          <w:iCs w:val="0"/>
          <w:color w:val="auto"/>
        </w:rPr>
        <w:fldChar w:fldCharType="begin"/>
      </w:r>
      <w:r w:rsidRPr="00E32C9C">
        <w:rPr>
          <w:i w:val="0"/>
          <w:iCs w:val="0"/>
          <w:color w:val="auto"/>
        </w:rPr>
        <w:instrText xml:space="preserve"> SEQ Figure \* ARABIC </w:instrText>
      </w:r>
      <w:r w:rsidRPr="00E32C9C">
        <w:rPr>
          <w:i w:val="0"/>
          <w:iCs w:val="0"/>
          <w:color w:val="auto"/>
        </w:rPr>
        <w:fldChar w:fldCharType="separate"/>
      </w:r>
      <w:r w:rsidR="006663FE" w:rsidRPr="00E32C9C">
        <w:rPr>
          <w:i w:val="0"/>
          <w:iCs w:val="0"/>
          <w:color w:val="auto"/>
        </w:rPr>
        <w:t>22</w:t>
      </w:r>
      <w:r w:rsidRPr="00E32C9C">
        <w:rPr>
          <w:i w:val="0"/>
          <w:iCs w:val="0"/>
          <w:color w:val="auto"/>
        </w:rPr>
        <w:fldChar w:fldCharType="end"/>
      </w:r>
      <w:bookmarkEnd w:id="35"/>
      <w:r w:rsidRPr="00E32C9C">
        <w:rPr>
          <w:i w:val="0"/>
          <w:iCs w:val="0"/>
          <w:color w:val="auto"/>
        </w:rPr>
        <w:t>: Comparison of pressure profiles on the PP 5-12 section.</w:t>
      </w:r>
    </w:p>
    <w:p w14:paraId="45C05F97" w14:textId="14A4E8A6" w:rsidR="00C647F4" w:rsidRPr="006F6ACB" w:rsidRDefault="00C647F4" w:rsidP="00E32C9C">
      <w:pPr>
        <w:pStyle w:val="NormalWeb"/>
        <w:jc w:val="both"/>
        <w:rPr>
          <w:lang w:val="en-GB"/>
        </w:rPr>
      </w:pPr>
      <w:r w:rsidRPr="006F6ACB">
        <w:rPr>
          <w:lang w:val="en-GB"/>
        </w:rPr>
        <w:t xml:space="preserve">Scalar scenes were also extracted to show velocity and pressure on the PP 5-12 section, providing a better visualization of the flow field </w:t>
      </w:r>
      <w:r w:rsidR="007D6178" w:rsidRPr="006F6ACB">
        <w:rPr>
          <w:lang w:val="en-GB"/>
        </w:rPr>
        <w:t>behaviour</w:t>
      </w:r>
      <w:r w:rsidR="005A731B">
        <w:rPr>
          <w:lang w:val="en-GB"/>
        </w:rPr>
        <w:t xml:space="preserve">, </w:t>
      </w:r>
      <w:r>
        <w:rPr>
          <w:lang w:val="en-GB"/>
        </w:rPr>
        <w:fldChar w:fldCharType="begin"/>
      </w:r>
      <w:r>
        <w:rPr>
          <w:lang w:val="en-GB"/>
        </w:rPr>
        <w:instrText xml:space="preserve"> REF _Ref167894639 \h </w:instrText>
      </w:r>
      <w:r w:rsidR="005A731B">
        <w:rPr>
          <w:lang w:val="en-GB"/>
        </w:rPr>
        <w:instrText xml:space="preserve"> \* MERGEFORMAT </w:instrText>
      </w:r>
      <w:r>
        <w:rPr>
          <w:lang w:val="en-GB"/>
        </w:rPr>
      </w:r>
      <w:r>
        <w:rPr>
          <w:lang w:val="en-GB"/>
        </w:rPr>
        <w:fldChar w:fldCharType="separate"/>
      </w:r>
      <w:r w:rsidR="006663FE">
        <w:t xml:space="preserve">Figure </w:t>
      </w:r>
      <w:r w:rsidR="006663FE">
        <w:rPr>
          <w:noProof/>
        </w:rPr>
        <w:t>23</w:t>
      </w:r>
      <w:r>
        <w:rPr>
          <w:lang w:val="en-GB"/>
        </w:rPr>
        <w:fldChar w:fldCharType="end"/>
      </w:r>
      <w:r w:rsidRPr="006F6ACB">
        <w:rPr>
          <w:lang w:val="en-GB"/>
        </w:rPr>
        <w:t>.</w:t>
      </w:r>
    </w:p>
    <w:p w14:paraId="001FF1C9" w14:textId="77777777" w:rsidR="00C647F4" w:rsidRDefault="00C647F4" w:rsidP="00C647F4">
      <w:pPr>
        <w:keepNext/>
        <w:jc w:val="center"/>
      </w:pPr>
      <w:r>
        <w:rPr>
          <w:noProof/>
          <w14:ligatures w14:val="standardContextual"/>
        </w:rPr>
        <w:lastRenderedPageBreak/>
        <w:drawing>
          <wp:inline distT="0" distB="0" distL="0" distR="0" wp14:anchorId="3D072E85" wp14:editId="579067AD">
            <wp:extent cx="4647066" cy="1784852"/>
            <wp:effectExtent l="0" t="0" r="1270" b="6350"/>
            <wp:docPr id="1792125758" name="Immagine 9" descr="Immagine che contiene testo, schermata, Policromia,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25758" name="Immagine 9" descr="Immagine che contiene testo, schermata, Policromia, giallo&#10;&#10;Descrizione generata automaticamente"/>
                    <pic:cNvPicPr/>
                  </pic:nvPicPr>
                  <pic:blipFill>
                    <a:blip r:embed="rId40">
                      <a:extLst>
                        <a:ext uri="{28A0092B-C50C-407E-A947-70E740481C1C}">
                          <a14:useLocalDpi xmlns:a14="http://schemas.microsoft.com/office/drawing/2010/main" val="0"/>
                        </a:ext>
                      </a:extLst>
                    </a:blip>
                    <a:stretch>
                      <a:fillRect/>
                    </a:stretch>
                  </pic:blipFill>
                  <pic:spPr>
                    <a:xfrm>
                      <a:off x="0" y="0"/>
                      <a:ext cx="4661669" cy="1790461"/>
                    </a:xfrm>
                    <a:prstGeom prst="rect">
                      <a:avLst/>
                    </a:prstGeom>
                  </pic:spPr>
                </pic:pic>
              </a:graphicData>
            </a:graphic>
          </wp:inline>
        </w:drawing>
      </w:r>
    </w:p>
    <w:p w14:paraId="648B5BE6" w14:textId="200545A0" w:rsidR="00C647F4" w:rsidRPr="00E32C9C" w:rsidRDefault="00C647F4" w:rsidP="00C647F4">
      <w:pPr>
        <w:pStyle w:val="Caption"/>
        <w:jc w:val="center"/>
        <w:rPr>
          <w:i w:val="0"/>
          <w:iCs w:val="0"/>
          <w:color w:val="auto"/>
        </w:rPr>
      </w:pPr>
      <w:bookmarkStart w:id="36" w:name="_Ref167894639"/>
      <w:r w:rsidRPr="00E32C9C">
        <w:rPr>
          <w:i w:val="0"/>
          <w:iCs w:val="0"/>
          <w:color w:val="auto"/>
        </w:rPr>
        <w:t xml:space="preserve">Figure </w:t>
      </w:r>
      <w:r w:rsidRPr="00E32C9C">
        <w:rPr>
          <w:i w:val="0"/>
          <w:iCs w:val="0"/>
          <w:color w:val="auto"/>
        </w:rPr>
        <w:fldChar w:fldCharType="begin"/>
      </w:r>
      <w:r w:rsidRPr="00E32C9C">
        <w:rPr>
          <w:i w:val="0"/>
          <w:iCs w:val="0"/>
          <w:color w:val="auto"/>
        </w:rPr>
        <w:instrText xml:space="preserve"> SEQ Figure \* ARABIC </w:instrText>
      </w:r>
      <w:r w:rsidRPr="00E32C9C">
        <w:rPr>
          <w:i w:val="0"/>
          <w:iCs w:val="0"/>
          <w:color w:val="auto"/>
        </w:rPr>
        <w:fldChar w:fldCharType="separate"/>
      </w:r>
      <w:r w:rsidR="006663FE" w:rsidRPr="00E32C9C">
        <w:rPr>
          <w:i w:val="0"/>
          <w:iCs w:val="0"/>
          <w:color w:val="auto"/>
        </w:rPr>
        <w:t>23</w:t>
      </w:r>
      <w:r w:rsidRPr="00E32C9C">
        <w:rPr>
          <w:i w:val="0"/>
          <w:iCs w:val="0"/>
          <w:color w:val="auto"/>
        </w:rPr>
        <w:fldChar w:fldCharType="end"/>
      </w:r>
      <w:bookmarkEnd w:id="36"/>
      <w:r w:rsidRPr="00E32C9C">
        <w:rPr>
          <w:i w:val="0"/>
          <w:iCs w:val="0"/>
          <w:color w:val="auto"/>
        </w:rPr>
        <w:t>. scalar scenes on the PP 5-12 section.</w:t>
      </w:r>
    </w:p>
    <w:p w14:paraId="644FF410" w14:textId="5F800F13" w:rsidR="00EA5D5B" w:rsidRDefault="00EA5D5B" w:rsidP="00EA5D5B">
      <w:pPr>
        <w:pStyle w:val="Heading1"/>
      </w:pPr>
      <w:r w:rsidRPr="00EA5D5B">
        <w:t>Conclusions</w:t>
      </w:r>
      <w:r>
        <w:t xml:space="preserve"> and next steps</w:t>
      </w:r>
    </w:p>
    <w:p w14:paraId="7C0FD11E" w14:textId="65A465DE" w:rsidR="00EA5D5B" w:rsidRDefault="00EA5D5B" w:rsidP="00E32C9C">
      <w:pPr>
        <w:pStyle w:val="02authors"/>
        <w:jc w:val="both"/>
        <w:rPr>
          <w:b w:val="0"/>
          <w:lang w:val="en-US"/>
        </w:rPr>
      </w:pPr>
      <w:r w:rsidRPr="00EA5D5B">
        <w:rPr>
          <w:b w:val="0"/>
          <w:lang w:val="en-US"/>
        </w:rPr>
        <w:t xml:space="preserve">The main goal of this </w:t>
      </w:r>
      <w:r>
        <w:rPr>
          <w:b w:val="0"/>
          <w:lang w:val="en-US"/>
        </w:rPr>
        <w:t>paper</w:t>
      </w:r>
      <w:r w:rsidRPr="00EA5D5B">
        <w:rPr>
          <w:b w:val="0"/>
          <w:lang w:val="en-US"/>
        </w:rPr>
        <w:t xml:space="preserve"> consisted in presenting </w:t>
      </w:r>
      <w:r w:rsidR="00093C2A">
        <w:rPr>
          <w:b w:val="0"/>
          <w:lang w:val="en-US"/>
        </w:rPr>
        <w:t>an</w:t>
      </w:r>
      <w:r w:rsidR="00541E0A">
        <w:rPr>
          <w:b w:val="0"/>
          <w:lang w:val="en-US"/>
        </w:rPr>
        <w:t xml:space="preserve"> FSI analysis framework based on experimental</w:t>
      </w:r>
      <w:r w:rsidR="00E243A8">
        <w:rPr>
          <w:b w:val="0"/>
          <w:lang w:val="en-US"/>
        </w:rPr>
        <w:t xml:space="preserve"> (DIC)</w:t>
      </w:r>
      <w:r w:rsidR="00541E0A">
        <w:rPr>
          <w:b w:val="0"/>
          <w:lang w:val="en-US"/>
        </w:rPr>
        <w:t xml:space="preserve">, numerical </w:t>
      </w:r>
      <w:r w:rsidR="00E243A8">
        <w:rPr>
          <w:b w:val="0"/>
          <w:lang w:val="en-US"/>
        </w:rPr>
        <w:t>(FEM and CFD)</w:t>
      </w:r>
      <w:r w:rsidR="00257AB2">
        <w:rPr>
          <w:b w:val="0"/>
          <w:lang w:val="en-US"/>
        </w:rPr>
        <w:t>,</w:t>
      </w:r>
      <w:r w:rsidR="00E243A8">
        <w:rPr>
          <w:b w:val="0"/>
          <w:lang w:val="en-US"/>
        </w:rPr>
        <w:t xml:space="preserve"> </w:t>
      </w:r>
      <w:r w:rsidR="00541E0A">
        <w:rPr>
          <w:b w:val="0"/>
          <w:lang w:val="en-US"/>
        </w:rPr>
        <w:t xml:space="preserve">and hybrid </w:t>
      </w:r>
      <w:r w:rsidR="00257AB2">
        <w:rPr>
          <w:b w:val="0"/>
          <w:lang w:val="en-US"/>
        </w:rPr>
        <w:t>approaches</w:t>
      </w:r>
      <w:r w:rsidR="00541E0A">
        <w:rPr>
          <w:b w:val="0"/>
          <w:lang w:val="en-US"/>
        </w:rPr>
        <w:t xml:space="preserve"> </w:t>
      </w:r>
      <w:r w:rsidR="00E243A8">
        <w:rPr>
          <w:b w:val="0"/>
          <w:lang w:val="en-US"/>
        </w:rPr>
        <w:t>(VS)</w:t>
      </w:r>
      <w:r w:rsidRPr="00EA5D5B">
        <w:rPr>
          <w:b w:val="0"/>
          <w:lang w:val="en-US"/>
        </w:rPr>
        <w:t>, with specific focus on wind tunnel test</w:t>
      </w:r>
      <w:r w:rsidR="007D4D80">
        <w:rPr>
          <w:b w:val="0"/>
          <w:lang w:val="en-US"/>
        </w:rPr>
        <w:t>ing</w:t>
      </w:r>
      <w:r w:rsidRPr="00EA5D5B">
        <w:rPr>
          <w:b w:val="0"/>
          <w:lang w:val="en-US"/>
        </w:rPr>
        <w:t xml:space="preserve"> </w:t>
      </w:r>
      <w:r w:rsidR="007D4D80">
        <w:rPr>
          <w:b w:val="0"/>
          <w:lang w:val="en-US"/>
        </w:rPr>
        <w:t>of</w:t>
      </w:r>
      <w:r w:rsidR="007D4D80" w:rsidRPr="00EA5D5B">
        <w:rPr>
          <w:b w:val="0"/>
          <w:lang w:val="en-US"/>
        </w:rPr>
        <w:t xml:space="preserve"> </w:t>
      </w:r>
      <w:r w:rsidRPr="00EA5D5B">
        <w:rPr>
          <w:b w:val="0"/>
          <w:lang w:val="en-US"/>
        </w:rPr>
        <w:t>an</w:t>
      </w:r>
      <w:r>
        <w:rPr>
          <w:b w:val="0"/>
          <w:lang w:val="en-US"/>
        </w:rPr>
        <w:t xml:space="preserve"> </w:t>
      </w:r>
      <w:r w:rsidRPr="00EA5D5B">
        <w:rPr>
          <w:b w:val="0"/>
          <w:lang w:val="en-US"/>
        </w:rPr>
        <w:t>aluminum wing.</w:t>
      </w:r>
      <w:r>
        <w:rPr>
          <w:b w:val="0"/>
          <w:lang w:val="en-US"/>
        </w:rPr>
        <w:t xml:space="preserve"> </w:t>
      </w:r>
    </w:p>
    <w:p w14:paraId="1234174A" w14:textId="56850B96" w:rsidR="00A97EAC" w:rsidRDefault="00EA5D5B" w:rsidP="00E32C9C">
      <w:pPr>
        <w:pStyle w:val="02authors"/>
        <w:jc w:val="both"/>
        <w:rPr>
          <w:b w:val="0"/>
          <w:lang w:val="en-US"/>
        </w:rPr>
      </w:pPr>
      <w:r w:rsidRPr="00EA5D5B">
        <w:rPr>
          <w:b w:val="0"/>
          <w:lang w:val="en-US"/>
        </w:rPr>
        <w:t>The test setup</w:t>
      </w:r>
      <w:r w:rsidR="008A73E0">
        <w:rPr>
          <w:b w:val="0"/>
          <w:lang w:val="en-US"/>
        </w:rPr>
        <w:t xml:space="preserve">, </w:t>
      </w:r>
      <w:r w:rsidR="007C6FE9">
        <w:rPr>
          <w:b w:val="0"/>
          <w:lang w:val="en-US"/>
        </w:rPr>
        <w:t>the FE</w:t>
      </w:r>
      <w:r w:rsidR="00257AB2">
        <w:rPr>
          <w:b w:val="0"/>
          <w:lang w:val="en-US"/>
        </w:rPr>
        <w:t xml:space="preserve"> </w:t>
      </w:r>
      <w:proofErr w:type="gramStart"/>
      <w:r w:rsidR="007C6FE9">
        <w:rPr>
          <w:b w:val="0"/>
          <w:lang w:val="en-US"/>
        </w:rPr>
        <w:t>M</w:t>
      </w:r>
      <w:r w:rsidR="00257AB2">
        <w:rPr>
          <w:b w:val="0"/>
          <w:lang w:val="en-US"/>
        </w:rPr>
        <w:t>odel</w:t>
      </w:r>
      <w:proofErr w:type="gramEnd"/>
      <w:r w:rsidR="003E0C82">
        <w:rPr>
          <w:b w:val="0"/>
          <w:lang w:val="en-US"/>
        </w:rPr>
        <w:t xml:space="preserve"> and its </w:t>
      </w:r>
      <w:r w:rsidRPr="00EA5D5B">
        <w:rPr>
          <w:b w:val="0"/>
          <w:lang w:val="en-US"/>
        </w:rPr>
        <w:t>validation through experimental means,</w:t>
      </w:r>
      <w:r>
        <w:rPr>
          <w:b w:val="0"/>
          <w:lang w:val="en-US"/>
        </w:rPr>
        <w:t xml:space="preserve"> </w:t>
      </w:r>
      <w:r w:rsidR="008A73E0">
        <w:rPr>
          <w:b w:val="0"/>
          <w:lang w:val="en-US"/>
        </w:rPr>
        <w:t xml:space="preserve">as well as </w:t>
      </w:r>
      <w:r w:rsidRPr="00EA5D5B">
        <w:rPr>
          <w:b w:val="0"/>
          <w:lang w:val="en-US"/>
        </w:rPr>
        <w:t xml:space="preserve">the </w:t>
      </w:r>
      <w:r w:rsidR="00570E42">
        <w:rPr>
          <w:b w:val="0"/>
          <w:lang w:val="en-US"/>
        </w:rPr>
        <w:t>DIC and FE</w:t>
      </w:r>
      <w:r w:rsidR="00257AB2">
        <w:rPr>
          <w:b w:val="0"/>
          <w:lang w:val="en-US"/>
        </w:rPr>
        <w:t xml:space="preserve"> </w:t>
      </w:r>
      <w:r w:rsidR="00570E42">
        <w:rPr>
          <w:b w:val="0"/>
          <w:lang w:val="en-US"/>
        </w:rPr>
        <w:t>M</w:t>
      </w:r>
      <w:r w:rsidR="00257AB2">
        <w:rPr>
          <w:b w:val="0"/>
          <w:lang w:val="en-US"/>
        </w:rPr>
        <w:t>odel</w:t>
      </w:r>
      <w:r w:rsidR="00570E42">
        <w:rPr>
          <w:b w:val="0"/>
          <w:lang w:val="en-US"/>
        </w:rPr>
        <w:t xml:space="preserve"> geometries</w:t>
      </w:r>
      <w:r w:rsidRPr="00EA5D5B">
        <w:rPr>
          <w:b w:val="0"/>
          <w:lang w:val="en-US"/>
        </w:rPr>
        <w:t xml:space="preserve"> alignment</w:t>
      </w:r>
      <w:r w:rsidR="00257AB2">
        <w:rPr>
          <w:b w:val="0"/>
          <w:lang w:val="en-US"/>
        </w:rPr>
        <w:t>,</w:t>
      </w:r>
      <w:r w:rsidRPr="00EA5D5B">
        <w:rPr>
          <w:b w:val="0"/>
          <w:lang w:val="en-US"/>
        </w:rPr>
        <w:t xml:space="preserve"> were discussed. The </w:t>
      </w:r>
      <w:r w:rsidR="00570E42">
        <w:rPr>
          <w:b w:val="0"/>
          <w:lang w:val="en-US"/>
        </w:rPr>
        <w:t>implementation</w:t>
      </w:r>
      <w:r w:rsidR="00570E42" w:rsidRPr="00EA5D5B">
        <w:rPr>
          <w:b w:val="0"/>
          <w:lang w:val="en-US"/>
        </w:rPr>
        <w:t xml:space="preserve"> </w:t>
      </w:r>
      <w:r w:rsidRPr="00EA5D5B">
        <w:rPr>
          <w:b w:val="0"/>
          <w:lang w:val="en-US"/>
        </w:rPr>
        <w:t xml:space="preserve">of </w:t>
      </w:r>
      <w:r w:rsidR="00570E42">
        <w:rPr>
          <w:b w:val="0"/>
          <w:lang w:val="en-US"/>
        </w:rPr>
        <w:t xml:space="preserve">the </w:t>
      </w:r>
      <w:r w:rsidRPr="00EA5D5B">
        <w:rPr>
          <w:b w:val="0"/>
          <w:lang w:val="en-US"/>
        </w:rPr>
        <w:t xml:space="preserve">AKF </w:t>
      </w:r>
      <w:r w:rsidR="00570E42">
        <w:rPr>
          <w:b w:val="0"/>
          <w:lang w:val="en-US"/>
        </w:rPr>
        <w:t>for distributed loading conditions</w:t>
      </w:r>
      <w:r w:rsidRPr="00EA5D5B">
        <w:rPr>
          <w:b w:val="0"/>
          <w:lang w:val="en-US"/>
        </w:rPr>
        <w:t xml:space="preserve"> </w:t>
      </w:r>
      <w:r w:rsidR="0090214E">
        <w:rPr>
          <w:b w:val="0"/>
          <w:lang w:val="en-US"/>
        </w:rPr>
        <w:t xml:space="preserve">has been </w:t>
      </w:r>
      <w:r w:rsidR="00802205">
        <w:rPr>
          <w:b w:val="0"/>
          <w:lang w:val="en-US"/>
        </w:rPr>
        <w:t>proposed and the achieved results have been compared to experimental data, including full-field displacement obtained via DIC</w:t>
      </w:r>
      <w:r w:rsidRPr="00EA5D5B">
        <w:rPr>
          <w:b w:val="0"/>
          <w:lang w:val="en-US"/>
        </w:rPr>
        <w:t>.</w:t>
      </w:r>
      <w:r>
        <w:rPr>
          <w:b w:val="0"/>
          <w:lang w:val="en-US"/>
        </w:rPr>
        <w:t xml:space="preserve"> </w:t>
      </w:r>
      <w:r w:rsidR="006D3C9F">
        <w:rPr>
          <w:b w:val="0"/>
          <w:lang w:val="en-US"/>
        </w:rPr>
        <w:t>The latter comparison showed g</w:t>
      </w:r>
      <w:r w:rsidRPr="00EA5D5B">
        <w:rPr>
          <w:b w:val="0"/>
          <w:lang w:val="en-US"/>
        </w:rPr>
        <w:t>ood accuracy (approximately 65%)</w:t>
      </w:r>
      <w:r w:rsidR="006D3C9F">
        <w:rPr>
          <w:b w:val="0"/>
          <w:lang w:val="en-US"/>
        </w:rPr>
        <w:t>. It is worth noting that</w:t>
      </w:r>
      <w:r w:rsidR="0008507B">
        <w:rPr>
          <w:b w:val="0"/>
          <w:lang w:val="en-US"/>
        </w:rPr>
        <w:t xml:space="preserve"> displacement </w:t>
      </w:r>
      <w:r w:rsidR="006D3C9F">
        <w:rPr>
          <w:b w:val="0"/>
          <w:lang w:val="en-US"/>
        </w:rPr>
        <w:t>estimation via AKF is</w:t>
      </w:r>
      <w:r w:rsidRPr="00EA5D5B">
        <w:rPr>
          <w:b w:val="0"/>
          <w:lang w:val="en-US"/>
        </w:rPr>
        <w:t xml:space="preserve"> particularly challenging due to the absence of displacement observations in the filter. Nonetheless, the validation against experimental strain sensor data</w:t>
      </w:r>
      <w:r>
        <w:rPr>
          <w:b w:val="0"/>
          <w:lang w:val="en-US"/>
        </w:rPr>
        <w:t xml:space="preserve"> </w:t>
      </w:r>
      <w:r w:rsidRPr="00EA5D5B">
        <w:rPr>
          <w:b w:val="0"/>
          <w:lang w:val="en-US"/>
        </w:rPr>
        <w:t>yielded excellent results, underscoring the robustness of the approach.</w:t>
      </w:r>
      <w:r w:rsidR="006D3C9F">
        <w:rPr>
          <w:b w:val="0"/>
          <w:lang w:val="en-US"/>
        </w:rPr>
        <w:t xml:space="preserve"> </w:t>
      </w:r>
      <w:r w:rsidR="00B71EBC">
        <w:rPr>
          <w:b w:val="0"/>
          <w:lang w:val="en-US"/>
        </w:rPr>
        <w:t xml:space="preserve">The </w:t>
      </w:r>
      <w:r w:rsidRPr="00EA5D5B">
        <w:rPr>
          <w:b w:val="0"/>
          <w:lang w:val="en-US"/>
        </w:rPr>
        <w:t xml:space="preserve">pressure distribution </w:t>
      </w:r>
      <w:r w:rsidR="00B71EBC">
        <w:rPr>
          <w:b w:val="0"/>
          <w:lang w:val="en-US"/>
        </w:rPr>
        <w:t xml:space="preserve">over the wing surface has been also reconstructed via the enhanced AKF approach, providing </w:t>
      </w:r>
      <w:r w:rsidR="008B3898">
        <w:rPr>
          <w:b w:val="0"/>
          <w:lang w:val="en-US"/>
        </w:rPr>
        <w:t xml:space="preserve">good correlation with the </w:t>
      </w:r>
      <w:r w:rsidR="001D5951">
        <w:rPr>
          <w:b w:val="0"/>
          <w:lang w:val="en-US"/>
        </w:rPr>
        <w:t>pressure values measured by</w:t>
      </w:r>
      <w:r w:rsidR="00B71EBC" w:rsidRPr="00EA5D5B">
        <w:rPr>
          <w:b w:val="0"/>
          <w:lang w:val="en-US"/>
        </w:rPr>
        <w:t xml:space="preserve"> </w:t>
      </w:r>
      <w:r w:rsidRPr="00EA5D5B">
        <w:rPr>
          <w:b w:val="0"/>
          <w:lang w:val="en-US"/>
        </w:rPr>
        <w:t xml:space="preserve">the </w:t>
      </w:r>
      <w:r w:rsidR="001D5951">
        <w:rPr>
          <w:b w:val="0"/>
          <w:lang w:val="en-US"/>
        </w:rPr>
        <w:t>pressure ports</w:t>
      </w:r>
      <w:r w:rsidRPr="00EA5D5B">
        <w:rPr>
          <w:b w:val="0"/>
          <w:lang w:val="en-US"/>
        </w:rPr>
        <w:t>.</w:t>
      </w:r>
    </w:p>
    <w:p w14:paraId="7F5A33FD" w14:textId="4C62FAB6" w:rsidR="00EA5D5B" w:rsidRDefault="00EA5D5B" w:rsidP="00E32C9C">
      <w:pPr>
        <w:pStyle w:val="02authors"/>
        <w:jc w:val="both"/>
        <w:rPr>
          <w:b w:val="0"/>
          <w:lang w:val="en-US"/>
        </w:rPr>
      </w:pPr>
      <w:r w:rsidRPr="00EA5D5B">
        <w:rPr>
          <w:b w:val="0"/>
          <w:lang w:val="en-US"/>
        </w:rPr>
        <w:t>Future developments include</w:t>
      </w:r>
      <w:r w:rsidR="00A97EAC">
        <w:rPr>
          <w:b w:val="0"/>
          <w:lang w:val="en-US"/>
        </w:rPr>
        <w:t xml:space="preserve"> improvement of the BCs </w:t>
      </w:r>
      <w:r w:rsidR="0022561E">
        <w:rPr>
          <w:b w:val="0"/>
          <w:lang w:val="en-US"/>
        </w:rPr>
        <w:t xml:space="preserve">during </w:t>
      </w:r>
      <w:r w:rsidR="00D16D86">
        <w:rPr>
          <w:b w:val="0"/>
          <w:lang w:val="en-US"/>
        </w:rPr>
        <w:t>wind</w:t>
      </w:r>
      <w:r w:rsidR="0022561E">
        <w:rPr>
          <w:b w:val="0"/>
          <w:lang w:val="en-US"/>
        </w:rPr>
        <w:t xml:space="preserve"> tunnel testing and its representation within</w:t>
      </w:r>
      <w:r w:rsidR="00A97EAC">
        <w:rPr>
          <w:b w:val="0"/>
          <w:lang w:val="en-US"/>
        </w:rPr>
        <w:t xml:space="preserve"> the FEM</w:t>
      </w:r>
      <w:r w:rsidR="0022561E">
        <w:rPr>
          <w:b w:val="0"/>
          <w:lang w:val="en-US"/>
        </w:rPr>
        <w:t xml:space="preserve">. Additionally, a </w:t>
      </w:r>
      <w:r w:rsidR="00A608C5">
        <w:rPr>
          <w:b w:val="0"/>
          <w:lang w:val="en-US"/>
        </w:rPr>
        <w:t xml:space="preserve">more flexible structure could be </w:t>
      </w:r>
      <w:r w:rsidR="00A61188">
        <w:rPr>
          <w:b w:val="0"/>
          <w:lang w:val="en-US"/>
        </w:rPr>
        <w:t xml:space="preserve">tested </w:t>
      </w:r>
      <w:proofErr w:type="gramStart"/>
      <w:r w:rsidR="00A61188">
        <w:rPr>
          <w:b w:val="0"/>
          <w:lang w:val="en-US"/>
        </w:rPr>
        <w:t>in order to</w:t>
      </w:r>
      <w:proofErr w:type="gramEnd"/>
      <w:r w:rsidR="00A61188">
        <w:rPr>
          <w:b w:val="0"/>
          <w:lang w:val="en-US"/>
        </w:rPr>
        <w:t xml:space="preserve"> </w:t>
      </w:r>
      <w:r w:rsidR="006D0901">
        <w:rPr>
          <w:b w:val="0"/>
          <w:lang w:val="en-US"/>
        </w:rPr>
        <w:t xml:space="preserve">increase the interaction between the fluid and the structure, thus allowing for </w:t>
      </w:r>
      <w:r w:rsidR="00AA374C">
        <w:rPr>
          <w:b w:val="0"/>
          <w:lang w:val="en-US"/>
        </w:rPr>
        <w:t>more informative</w:t>
      </w:r>
      <w:r w:rsidR="004A7F92">
        <w:rPr>
          <w:b w:val="0"/>
          <w:lang w:val="en-US"/>
        </w:rPr>
        <w:t xml:space="preserve"> structural measurements via both strain gauges and DIC. The latter could be performed </w:t>
      </w:r>
      <w:r w:rsidR="003A5384">
        <w:rPr>
          <w:b w:val="0"/>
          <w:lang w:val="en-US"/>
        </w:rPr>
        <w:t xml:space="preserve">using a </w:t>
      </w:r>
      <w:r w:rsidRPr="00EA5D5B">
        <w:rPr>
          <w:b w:val="0"/>
          <w:lang w:val="en-US"/>
        </w:rPr>
        <w:t xml:space="preserve">painted speckle </w:t>
      </w:r>
      <w:r w:rsidR="008C710B">
        <w:rPr>
          <w:b w:val="0"/>
          <w:lang w:val="en-US"/>
        </w:rPr>
        <w:t>to reduce</w:t>
      </w:r>
      <w:r w:rsidRPr="00EA5D5B">
        <w:rPr>
          <w:b w:val="0"/>
          <w:lang w:val="en-US"/>
        </w:rPr>
        <w:t xml:space="preserve"> noise</w:t>
      </w:r>
      <w:r w:rsidR="00071155">
        <w:rPr>
          <w:b w:val="0"/>
          <w:lang w:val="en-US"/>
        </w:rPr>
        <w:t xml:space="preserve"> and uncertainties in the DIC strain measurements</w:t>
      </w:r>
      <w:r w:rsidRPr="00EA5D5B">
        <w:rPr>
          <w:b w:val="0"/>
          <w:lang w:val="en-US"/>
        </w:rPr>
        <w:t>.</w:t>
      </w:r>
      <w:r w:rsidR="004A7F92">
        <w:rPr>
          <w:b w:val="0"/>
          <w:lang w:val="en-US"/>
        </w:rPr>
        <w:t xml:space="preserve"> Additionally, the pressure distribution simulated via CFD will be used to retrieve the pressure shape matrix to be employed within the AKF</w:t>
      </w:r>
      <w:r w:rsidR="00DB5D15">
        <w:rPr>
          <w:b w:val="0"/>
          <w:lang w:val="en-US"/>
        </w:rPr>
        <w:t>.</w:t>
      </w:r>
      <w:r w:rsidR="004A7F92">
        <w:rPr>
          <w:b w:val="0"/>
          <w:lang w:val="en-US"/>
        </w:rPr>
        <w:t xml:space="preserve"> Finally, a numerical FSI analysis will be established to finalize the numerical activities complementing the experimental measurements. </w:t>
      </w:r>
    </w:p>
    <w:p w14:paraId="02C788F7" w14:textId="207C77CF" w:rsidR="00AB6F54" w:rsidRDefault="00D01DCE" w:rsidP="00AB6F54">
      <w:pPr>
        <w:pStyle w:val="Heading1"/>
        <w:numPr>
          <w:ilvl w:val="0"/>
          <w:numId w:val="0"/>
        </w:numPr>
        <w:ind w:left="432" w:hanging="432"/>
      </w:pPr>
      <w:r>
        <w:t>Acknowledgments</w:t>
      </w:r>
    </w:p>
    <w:p w14:paraId="715C1176" w14:textId="0C38ED3D" w:rsidR="006D140F" w:rsidRDefault="00234E35" w:rsidP="00E32C9C">
      <w:pPr>
        <w:pStyle w:val="02authors"/>
        <w:jc w:val="both"/>
      </w:pPr>
      <w:r w:rsidRPr="00E35E45">
        <w:rPr>
          <w:b w:val="0"/>
          <w:lang w:val="en-US"/>
        </w:rPr>
        <w:t xml:space="preserve">The authors </w:t>
      </w:r>
      <w:r w:rsidR="00574B92" w:rsidRPr="00E35E45">
        <w:rPr>
          <w:b w:val="0"/>
          <w:lang w:val="en-US"/>
        </w:rPr>
        <w:t xml:space="preserve">acknowledge </w:t>
      </w:r>
      <w:r w:rsidR="001827AD" w:rsidRPr="00E32C9C">
        <w:rPr>
          <w:b w:val="0"/>
          <w:lang w:val="en-US"/>
        </w:rPr>
        <w:t xml:space="preserve">Flanders Make and </w:t>
      </w:r>
      <w:r w:rsidR="00574B92" w:rsidRPr="00E32C9C">
        <w:rPr>
          <w:b w:val="0"/>
          <w:lang w:val="en-US"/>
        </w:rPr>
        <w:t xml:space="preserve">the </w:t>
      </w:r>
      <w:r w:rsidR="001827AD" w:rsidRPr="00E32C9C">
        <w:rPr>
          <w:b w:val="0"/>
          <w:lang w:val="en-US"/>
        </w:rPr>
        <w:t xml:space="preserve">Hermes Fund </w:t>
      </w:r>
      <w:r w:rsidR="00574B92" w:rsidRPr="00E35E45">
        <w:rPr>
          <w:b w:val="0"/>
          <w:lang w:val="en-US"/>
        </w:rPr>
        <w:t xml:space="preserve">for its support </w:t>
      </w:r>
      <w:r w:rsidR="00A82ACD" w:rsidRPr="00E35E45">
        <w:rPr>
          <w:b w:val="0"/>
          <w:lang w:val="en-US"/>
        </w:rPr>
        <w:t>through</w:t>
      </w:r>
      <w:r w:rsidR="00041D3E" w:rsidRPr="00E35E45">
        <w:rPr>
          <w:b w:val="0"/>
          <w:lang w:val="en-US"/>
        </w:rPr>
        <w:t xml:space="preserve"> the </w:t>
      </w:r>
      <w:r w:rsidR="001827AD" w:rsidRPr="00E35E45">
        <w:rPr>
          <w:b w:val="0"/>
          <w:lang w:val="en-US"/>
        </w:rPr>
        <w:t>Project “</w:t>
      </w:r>
      <w:proofErr w:type="spellStart"/>
      <w:r w:rsidR="003565FE" w:rsidRPr="00E35E45">
        <w:rPr>
          <w:b w:val="0"/>
          <w:lang w:val="en-US"/>
        </w:rPr>
        <w:t>VSFlex</w:t>
      </w:r>
      <w:proofErr w:type="spellEnd"/>
      <w:r w:rsidR="003565FE" w:rsidRPr="00E35E45">
        <w:rPr>
          <w:b w:val="0"/>
          <w:lang w:val="en-US"/>
        </w:rPr>
        <w:t xml:space="preserve"> - </w:t>
      </w:r>
      <w:r w:rsidR="001C1FEF" w:rsidRPr="00E32C9C">
        <w:rPr>
          <w:b w:val="0"/>
          <w:lang w:val="en-US"/>
        </w:rPr>
        <w:t>Virtual Sensing on Flexible systems using distributed parameter models”</w:t>
      </w:r>
      <w:r w:rsidR="00242743" w:rsidRPr="00E35E45">
        <w:rPr>
          <w:b w:val="0"/>
          <w:lang w:val="en-US"/>
        </w:rPr>
        <w:t xml:space="preserve">, Project No. </w:t>
      </w:r>
      <w:r w:rsidR="007F3B00" w:rsidRPr="00E35E45">
        <w:rPr>
          <w:b w:val="0"/>
          <w:lang w:val="en-US"/>
        </w:rPr>
        <w:t>HBC.2019.0082.</w:t>
      </w:r>
      <w:r w:rsidR="006D140F" w:rsidRPr="006D140F">
        <w:t xml:space="preserve"> </w:t>
      </w:r>
    </w:p>
    <w:p w14:paraId="3CB3E848" w14:textId="77777777" w:rsidR="00A350C2" w:rsidRDefault="00A350C2" w:rsidP="006D140F">
      <w:pPr>
        <w:pStyle w:val="02authors"/>
        <w:jc w:val="both"/>
        <w:rPr>
          <w:b w:val="0"/>
        </w:rPr>
      </w:pPr>
    </w:p>
    <w:p w14:paraId="15200DFF" w14:textId="272B2194" w:rsidR="00AB6F54" w:rsidRDefault="006D140F" w:rsidP="006D140F">
      <w:pPr>
        <w:pStyle w:val="02authors"/>
        <w:jc w:val="both"/>
        <w:rPr>
          <w:b w:val="0"/>
          <w:lang w:val="en-US"/>
        </w:rPr>
      </w:pPr>
      <w:r w:rsidRPr="006D140F">
        <w:rPr>
          <w:b w:val="0"/>
          <w:lang w:val="en-US"/>
        </w:rPr>
        <w:t xml:space="preserve">The authors gratefully acknowledge Flanders Innovation &amp; Entrepreneurship for its support of the Baekeland </w:t>
      </w:r>
      <w:proofErr w:type="gramStart"/>
      <w:r w:rsidRPr="006D140F">
        <w:rPr>
          <w:b w:val="0"/>
          <w:lang w:val="en-US"/>
        </w:rPr>
        <w:t>project ”Digital</w:t>
      </w:r>
      <w:proofErr w:type="gramEnd"/>
      <w:r w:rsidRPr="006D140F">
        <w:rPr>
          <w:b w:val="0"/>
          <w:lang w:val="en-US"/>
        </w:rPr>
        <w:t xml:space="preserve"> Image Correlation For Structural Dynamics Full-field Analysis”, </w:t>
      </w:r>
      <w:r w:rsidR="00A350C2" w:rsidRPr="00E35E45">
        <w:rPr>
          <w:b w:val="0"/>
          <w:lang w:val="en-US"/>
        </w:rPr>
        <w:t>Project No.</w:t>
      </w:r>
      <w:r w:rsidRPr="006D140F">
        <w:rPr>
          <w:b w:val="0"/>
          <w:lang w:val="en-US"/>
        </w:rPr>
        <w:t xml:space="preserve"> HBC.2019.2595.</w:t>
      </w:r>
    </w:p>
    <w:sdt>
      <w:sdtPr>
        <w:rPr>
          <w:rFonts w:eastAsia="Times New Roman" w:cs="Times New Roman"/>
          <w:b w:val="0"/>
          <w:caps w:val="0"/>
          <w:szCs w:val="24"/>
        </w:rPr>
        <w:id w:val="-245271352"/>
        <w:docPartObj>
          <w:docPartGallery w:val="Bibliographies"/>
          <w:docPartUnique/>
        </w:docPartObj>
      </w:sdtPr>
      <w:sdtContent>
        <w:p w14:paraId="58725578" w14:textId="075F93AD" w:rsidR="00665C60" w:rsidRDefault="00665C60" w:rsidP="00665C60">
          <w:pPr>
            <w:pStyle w:val="Heading1"/>
            <w:numPr>
              <w:ilvl w:val="0"/>
              <w:numId w:val="0"/>
            </w:numPr>
            <w:ind w:left="432" w:hanging="432"/>
          </w:pPr>
          <w:r>
            <w:t>References</w:t>
          </w:r>
        </w:p>
        <w:sdt>
          <w:sdtPr>
            <w:id w:val="-573587230"/>
            <w:bibliography/>
          </w:sdtPr>
          <w:sdtContent>
            <w:p w14:paraId="68E1E8E7" w14:textId="77777777" w:rsidR="006663FE" w:rsidRDefault="00665C60" w:rsidP="003F4C30">
              <w:pPr>
                <w:rPr>
                  <w:rFonts w:asciiTheme="minorHAnsi" w:eastAsiaTheme="minorHAnsi" w:hAnsiTheme="minorHAnsi" w:cstheme="minorBidi"/>
                  <w:noProof/>
                  <w:kern w:val="2"/>
                  <w:lang w:eastAsia="en-US"/>
                  <w14:ligatures w14:val="standardContextual"/>
                </w:rPr>
              </w:pPr>
              <w:r>
                <w:fldChar w:fldCharType="begin"/>
              </w:r>
              <w:r w:rsidRPr="00665C60">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22"/>
                <w:gridCol w:w="9038"/>
              </w:tblGrid>
              <w:tr w:rsidR="006663FE" w14:paraId="297A1D34" w14:textId="77777777">
                <w:trPr>
                  <w:divId w:val="280110366"/>
                  <w:tblCellSpacing w:w="15" w:type="dxa"/>
                </w:trPr>
                <w:tc>
                  <w:tcPr>
                    <w:tcW w:w="50" w:type="pct"/>
                    <w:hideMark/>
                  </w:tcPr>
                  <w:p w14:paraId="74A01A33" w14:textId="3D07A216" w:rsidR="006663FE" w:rsidRDefault="006663FE">
                    <w:pPr>
                      <w:pStyle w:val="Bibliography"/>
                      <w:rPr>
                        <w:noProof/>
                        <w:sz w:val="24"/>
                        <w:szCs w:val="24"/>
                        <w:lang w:val="en-US"/>
                      </w:rPr>
                    </w:pPr>
                    <w:r>
                      <w:rPr>
                        <w:noProof/>
                        <w:lang w:val="en-US"/>
                      </w:rPr>
                      <w:t xml:space="preserve">[1] </w:t>
                    </w:r>
                  </w:p>
                </w:tc>
                <w:tc>
                  <w:tcPr>
                    <w:tcW w:w="0" w:type="auto"/>
                    <w:hideMark/>
                  </w:tcPr>
                  <w:p w14:paraId="3D19FFE1" w14:textId="77777777" w:rsidR="006663FE" w:rsidRDefault="006663FE">
                    <w:pPr>
                      <w:pStyle w:val="Bibliography"/>
                      <w:rPr>
                        <w:noProof/>
                        <w:lang w:val="en-US"/>
                      </w:rPr>
                    </w:pPr>
                    <w:r>
                      <w:rPr>
                        <w:noProof/>
                        <w:lang w:val="en-US"/>
                      </w:rPr>
                      <w:t xml:space="preserve">D. J. Anderson, Fundamentals of Aerodynamics. 6th ed., Columbus: McGraw-Hill Education, 2016. </w:t>
                    </w:r>
                  </w:p>
                </w:tc>
              </w:tr>
              <w:tr w:rsidR="006663FE" w14:paraId="5F9E233A" w14:textId="77777777">
                <w:trPr>
                  <w:divId w:val="280110366"/>
                  <w:tblCellSpacing w:w="15" w:type="dxa"/>
                </w:trPr>
                <w:tc>
                  <w:tcPr>
                    <w:tcW w:w="50" w:type="pct"/>
                    <w:hideMark/>
                  </w:tcPr>
                  <w:p w14:paraId="4CBF0BC9" w14:textId="77777777" w:rsidR="006663FE" w:rsidRDefault="006663FE">
                    <w:pPr>
                      <w:pStyle w:val="Bibliography"/>
                      <w:rPr>
                        <w:noProof/>
                        <w:lang w:val="en-US"/>
                      </w:rPr>
                    </w:pPr>
                    <w:r>
                      <w:rPr>
                        <w:noProof/>
                        <w:lang w:val="en-US"/>
                      </w:rPr>
                      <w:t xml:space="preserve">[2] </w:t>
                    </w:r>
                  </w:p>
                </w:tc>
                <w:tc>
                  <w:tcPr>
                    <w:tcW w:w="0" w:type="auto"/>
                    <w:hideMark/>
                  </w:tcPr>
                  <w:p w14:paraId="58340B30" w14:textId="77777777" w:rsidR="006663FE" w:rsidRDefault="006663FE">
                    <w:pPr>
                      <w:pStyle w:val="Bibliography"/>
                      <w:rPr>
                        <w:noProof/>
                        <w:lang w:val="en-US"/>
                      </w:rPr>
                    </w:pPr>
                    <w:r>
                      <w:rPr>
                        <w:noProof/>
                        <w:lang w:val="en-US"/>
                      </w:rPr>
                      <w:t xml:space="preserve">S. R. Singiresu, Mechanical Vibrations, Miami: Pearson Education, 2017. </w:t>
                    </w:r>
                  </w:p>
                </w:tc>
              </w:tr>
              <w:tr w:rsidR="006663FE" w14:paraId="43143A82" w14:textId="77777777">
                <w:trPr>
                  <w:divId w:val="280110366"/>
                  <w:tblCellSpacing w:w="15" w:type="dxa"/>
                </w:trPr>
                <w:tc>
                  <w:tcPr>
                    <w:tcW w:w="50" w:type="pct"/>
                    <w:hideMark/>
                  </w:tcPr>
                  <w:p w14:paraId="50BA4C66" w14:textId="77777777" w:rsidR="006663FE" w:rsidRDefault="006663FE">
                    <w:pPr>
                      <w:pStyle w:val="Bibliography"/>
                      <w:rPr>
                        <w:noProof/>
                        <w:lang w:val="en-US"/>
                      </w:rPr>
                    </w:pPr>
                    <w:r>
                      <w:rPr>
                        <w:noProof/>
                        <w:lang w:val="en-US"/>
                      </w:rPr>
                      <w:t xml:space="preserve">[3] </w:t>
                    </w:r>
                  </w:p>
                </w:tc>
                <w:tc>
                  <w:tcPr>
                    <w:tcW w:w="0" w:type="auto"/>
                    <w:hideMark/>
                  </w:tcPr>
                  <w:p w14:paraId="1611C737" w14:textId="77777777" w:rsidR="006663FE" w:rsidRDefault="006663FE">
                    <w:pPr>
                      <w:pStyle w:val="Bibliography"/>
                      <w:rPr>
                        <w:noProof/>
                        <w:lang w:val="en-US"/>
                      </w:rPr>
                    </w:pPr>
                    <w:r>
                      <w:rPr>
                        <w:noProof/>
                        <w:lang w:val="en-US"/>
                      </w:rPr>
                      <w:t xml:space="preserve">D. N. B. C. K. S. B. K. B. P. Fedorov V.A., "Investigation of Structural Behavior due to Bend-Twist Couplings in Wind Turbine Blades," in </w:t>
                    </w:r>
                    <w:r>
                      <w:rPr>
                        <w:i/>
                        <w:iCs/>
                        <w:noProof/>
                        <w:lang w:val="en-US"/>
                      </w:rPr>
                      <w:t>ICCM</w:t>
                    </w:r>
                    <w:r>
                      <w:rPr>
                        <w:noProof/>
                        <w:lang w:val="en-US"/>
                      </w:rPr>
                      <w:t xml:space="preserve">, 2009. </w:t>
                    </w:r>
                  </w:p>
                </w:tc>
              </w:tr>
              <w:tr w:rsidR="006663FE" w14:paraId="6F7CACB0" w14:textId="77777777">
                <w:trPr>
                  <w:divId w:val="280110366"/>
                  <w:tblCellSpacing w:w="15" w:type="dxa"/>
                </w:trPr>
                <w:tc>
                  <w:tcPr>
                    <w:tcW w:w="50" w:type="pct"/>
                    <w:hideMark/>
                  </w:tcPr>
                  <w:p w14:paraId="7A156989" w14:textId="77777777" w:rsidR="006663FE" w:rsidRDefault="006663FE">
                    <w:pPr>
                      <w:pStyle w:val="Bibliography"/>
                      <w:rPr>
                        <w:noProof/>
                        <w:lang w:val="en-US"/>
                      </w:rPr>
                    </w:pPr>
                    <w:r>
                      <w:rPr>
                        <w:noProof/>
                        <w:lang w:val="en-US"/>
                      </w:rPr>
                      <w:t xml:space="preserve">[4] </w:t>
                    </w:r>
                  </w:p>
                </w:tc>
                <w:tc>
                  <w:tcPr>
                    <w:tcW w:w="0" w:type="auto"/>
                    <w:hideMark/>
                  </w:tcPr>
                  <w:p w14:paraId="227EA495" w14:textId="77777777" w:rsidR="006663FE" w:rsidRDefault="006663FE">
                    <w:pPr>
                      <w:pStyle w:val="Bibliography"/>
                      <w:rPr>
                        <w:noProof/>
                        <w:lang w:val="en-US"/>
                      </w:rPr>
                    </w:pPr>
                    <w:r>
                      <w:rPr>
                        <w:noProof/>
                        <w:lang w:val="en-US"/>
                      </w:rPr>
                      <w:t xml:space="preserve">A. S. N. a. J. V. Maheri, "Combined Analytical/FEA- Based Coupled Aero Structure Simulation of a Wind Turbine With Bend-Twist Adaptive Blades," </w:t>
                    </w:r>
                    <w:r>
                      <w:rPr>
                        <w:i/>
                        <w:iCs/>
                        <w:noProof/>
                        <w:lang w:val="en-US"/>
                      </w:rPr>
                      <w:t xml:space="preserve">Renewable Energy, </w:t>
                    </w:r>
                    <w:r>
                      <w:rPr>
                        <w:noProof/>
                        <w:lang w:val="en-US"/>
                      </w:rPr>
                      <w:t xml:space="preserve">vol. 32, pp. 916-930, 2007. </w:t>
                    </w:r>
                  </w:p>
                </w:tc>
              </w:tr>
              <w:tr w:rsidR="006663FE" w14:paraId="51EB8B99" w14:textId="77777777">
                <w:trPr>
                  <w:divId w:val="280110366"/>
                  <w:tblCellSpacing w:w="15" w:type="dxa"/>
                </w:trPr>
                <w:tc>
                  <w:tcPr>
                    <w:tcW w:w="50" w:type="pct"/>
                    <w:hideMark/>
                  </w:tcPr>
                  <w:p w14:paraId="1CF9BD7F" w14:textId="77777777" w:rsidR="006663FE" w:rsidRDefault="006663FE">
                    <w:pPr>
                      <w:pStyle w:val="Bibliography"/>
                      <w:rPr>
                        <w:noProof/>
                        <w:lang w:val="en-US"/>
                      </w:rPr>
                    </w:pPr>
                    <w:r>
                      <w:rPr>
                        <w:noProof/>
                        <w:lang w:val="en-US"/>
                      </w:rPr>
                      <w:t xml:space="preserve">[5] </w:t>
                    </w:r>
                  </w:p>
                </w:tc>
                <w:tc>
                  <w:tcPr>
                    <w:tcW w:w="0" w:type="auto"/>
                    <w:hideMark/>
                  </w:tcPr>
                  <w:p w14:paraId="33E777CC" w14:textId="77777777" w:rsidR="006663FE" w:rsidRDefault="006663FE">
                    <w:pPr>
                      <w:pStyle w:val="Bibliography"/>
                      <w:rPr>
                        <w:noProof/>
                        <w:lang w:val="en-US"/>
                      </w:rPr>
                    </w:pPr>
                    <w:r>
                      <w:rPr>
                        <w:noProof/>
                        <w:lang w:val="en-US"/>
                      </w:rPr>
                      <w:t xml:space="preserve">P. Zhang, S. Peterson and M. Porfiri, Combined particle image velocimetry/digital image correlation for load estimation, Experimental Thermal and Fluid Science, 2019. </w:t>
                    </w:r>
                  </w:p>
                </w:tc>
              </w:tr>
              <w:tr w:rsidR="006663FE" w14:paraId="54AFFC56" w14:textId="77777777">
                <w:trPr>
                  <w:divId w:val="280110366"/>
                  <w:tblCellSpacing w:w="15" w:type="dxa"/>
                </w:trPr>
                <w:tc>
                  <w:tcPr>
                    <w:tcW w:w="50" w:type="pct"/>
                    <w:hideMark/>
                  </w:tcPr>
                  <w:p w14:paraId="54575927" w14:textId="77777777" w:rsidR="006663FE" w:rsidRDefault="006663FE">
                    <w:pPr>
                      <w:pStyle w:val="Bibliography"/>
                      <w:rPr>
                        <w:noProof/>
                        <w:lang w:val="en-US"/>
                      </w:rPr>
                    </w:pPr>
                    <w:r>
                      <w:rPr>
                        <w:noProof/>
                        <w:lang w:val="en-US"/>
                      </w:rPr>
                      <w:t xml:space="preserve">[6] </w:t>
                    </w:r>
                  </w:p>
                </w:tc>
                <w:tc>
                  <w:tcPr>
                    <w:tcW w:w="0" w:type="auto"/>
                    <w:hideMark/>
                  </w:tcPr>
                  <w:p w14:paraId="36040E93" w14:textId="77777777" w:rsidR="006663FE" w:rsidRDefault="006663FE">
                    <w:pPr>
                      <w:pStyle w:val="Bibliography"/>
                      <w:rPr>
                        <w:noProof/>
                        <w:lang w:val="en-US"/>
                      </w:rPr>
                    </w:pPr>
                    <w:r>
                      <w:rPr>
                        <w:noProof/>
                        <w:lang w:val="en-US"/>
                      </w:rPr>
                      <w:t xml:space="preserve">G. Jacobi and A. Nila, Simultaneous PIV and DIC Measurements in a Towing Tank Environment with a Flexible Hydrofoil, 14th International Symposium on Particle Image Velocimetry, 2021. </w:t>
                    </w:r>
                  </w:p>
                </w:tc>
              </w:tr>
              <w:tr w:rsidR="006663FE" w14:paraId="0724CDAE" w14:textId="77777777">
                <w:trPr>
                  <w:divId w:val="280110366"/>
                  <w:tblCellSpacing w:w="15" w:type="dxa"/>
                </w:trPr>
                <w:tc>
                  <w:tcPr>
                    <w:tcW w:w="50" w:type="pct"/>
                    <w:hideMark/>
                  </w:tcPr>
                  <w:p w14:paraId="7E704E66" w14:textId="77777777" w:rsidR="006663FE" w:rsidRDefault="006663FE">
                    <w:pPr>
                      <w:pStyle w:val="Bibliography"/>
                      <w:rPr>
                        <w:noProof/>
                        <w:lang w:val="en-US"/>
                      </w:rPr>
                    </w:pPr>
                    <w:r>
                      <w:rPr>
                        <w:noProof/>
                        <w:lang w:val="en-US"/>
                      </w:rPr>
                      <w:t xml:space="preserve">[7] </w:t>
                    </w:r>
                  </w:p>
                </w:tc>
                <w:tc>
                  <w:tcPr>
                    <w:tcW w:w="0" w:type="auto"/>
                    <w:hideMark/>
                  </w:tcPr>
                  <w:p w14:paraId="357C931F" w14:textId="77777777" w:rsidR="006663FE" w:rsidRDefault="006663FE">
                    <w:pPr>
                      <w:pStyle w:val="Bibliography"/>
                      <w:rPr>
                        <w:noProof/>
                        <w:lang w:val="en-US"/>
                      </w:rPr>
                    </w:pPr>
                    <w:r>
                      <w:rPr>
                        <w:noProof/>
                        <w:lang w:val="en-US"/>
                      </w:rPr>
                      <w:t xml:space="preserve">S. Vettori, E. Di Lorenzo, B. Peeters, M. M. Luczak and E. Chatzi, "An adaptive-noise Augmented Kalman Filter approach for input-state estimation in structural dynamics," </w:t>
                    </w:r>
                    <w:r>
                      <w:rPr>
                        <w:i/>
                        <w:iCs/>
                        <w:noProof/>
                        <w:lang w:val="en-US"/>
                      </w:rPr>
                      <w:t xml:space="preserve">Mechanical Systems and Signal Processing, </w:t>
                    </w:r>
                    <w:r>
                      <w:rPr>
                        <w:noProof/>
                        <w:lang w:val="en-US"/>
                      </w:rPr>
                      <w:t xml:space="preserve">vol. 184, 2023. </w:t>
                    </w:r>
                  </w:p>
                </w:tc>
              </w:tr>
              <w:tr w:rsidR="006663FE" w14:paraId="79E9E801" w14:textId="77777777">
                <w:trPr>
                  <w:divId w:val="280110366"/>
                  <w:tblCellSpacing w:w="15" w:type="dxa"/>
                </w:trPr>
                <w:tc>
                  <w:tcPr>
                    <w:tcW w:w="50" w:type="pct"/>
                    <w:hideMark/>
                  </w:tcPr>
                  <w:p w14:paraId="29F32F47" w14:textId="77777777" w:rsidR="006663FE" w:rsidRDefault="006663FE">
                    <w:pPr>
                      <w:pStyle w:val="Bibliography"/>
                      <w:rPr>
                        <w:noProof/>
                        <w:lang w:val="en-US"/>
                      </w:rPr>
                    </w:pPr>
                    <w:r>
                      <w:rPr>
                        <w:noProof/>
                        <w:lang w:val="en-US"/>
                      </w:rPr>
                      <w:t xml:space="preserve">[8] </w:t>
                    </w:r>
                  </w:p>
                </w:tc>
                <w:tc>
                  <w:tcPr>
                    <w:tcW w:w="0" w:type="auto"/>
                    <w:hideMark/>
                  </w:tcPr>
                  <w:p w14:paraId="716990EE" w14:textId="77777777" w:rsidR="006663FE" w:rsidRDefault="006663FE">
                    <w:pPr>
                      <w:pStyle w:val="Bibliography"/>
                      <w:rPr>
                        <w:noProof/>
                        <w:lang w:val="en-US"/>
                      </w:rPr>
                    </w:pPr>
                    <w:r>
                      <w:rPr>
                        <w:noProof/>
                        <w:lang w:val="en-US"/>
                      </w:rPr>
                      <w:t xml:space="preserve">E. Lourens, E. Reynders, G. de Roeck, G. Degrande and G. Lombaert, "An augmented Kalman filter for force identification in structural dynamics," </w:t>
                    </w:r>
                    <w:r>
                      <w:rPr>
                        <w:i/>
                        <w:iCs/>
                        <w:noProof/>
                        <w:lang w:val="en-US"/>
                      </w:rPr>
                      <w:t xml:space="preserve">Mechanical Systems and Signal Processing, </w:t>
                    </w:r>
                    <w:r>
                      <w:rPr>
                        <w:noProof/>
                        <w:lang w:val="en-US"/>
                      </w:rPr>
                      <w:t xml:space="preserve">vol. 27, pp. 446-460, 2012. </w:t>
                    </w:r>
                  </w:p>
                </w:tc>
              </w:tr>
            </w:tbl>
            <w:p w14:paraId="1D765DC9" w14:textId="77777777" w:rsidR="006663FE" w:rsidRDefault="006663FE">
              <w:pPr>
                <w:divId w:val="280110366"/>
                <w:rPr>
                  <w:noProof/>
                </w:rPr>
              </w:pPr>
            </w:p>
            <w:p w14:paraId="3545C26C" w14:textId="213F49B4" w:rsidR="00665C60" w:rsidRDefault="00665C60" w:rsidP="003F4C30">
              <w:r>
                <w:rPr>
                  <w:b/>
                  <w:bCs/>
                  <w:noProof/>
                </w:rPr>
                <w:fldChar w:fldCharType="end"/>
              </w:r>
            </w:p>
          </w:sdtContent>
        </w:sdt>
      </w:sdtContent>
    </w:sdt>
    <w:p w14:paraId="467A9785" w14:textId="3FCC7DD7" w:rsidR="007F3D98" w:rsidRPr="00662F19" w:rsidRDefault="007F3D98" w:rsidP="007F3D98">
      <w:pPr>
        <w:pStyle w:val="Heading1"/>
        <w:numPr>
          <w:ilvl w:val="0"/>
          <w:numId w:val="0"/>
        </w:numPr>
      </w:pPr>
      <w:r w:rsidRPr="00662F19">
        <w:t>Copyright Statement</w:t>
      </w:r>
    </w:p>
    <w:p w14:paraId="6813925F" w14:textId="3B978C2C" w:rsidR="007F3D98" w:rsidRDefault="007F3D98" w:rsidP="007F3D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left"/>
        <w:rPr>
          <w:color w:val="000000"/>
          <w:lang w:eastAsia="en-US"/>
        </w:rPr>
      </w:pPr>
      <w:r>
        <w:rPr>
          <w:color w:val="000000"/>
          <w:lang w:eastAsia="en-US"/>
        </w:rPr>
        <w:t xml:space="preserve">The authors confirm that they, and/or their company or </w:t>
      </w:r>
      <w:proofErr w:type="spellStart"/>
      <w:r>
        <w:rPr>
          <w:color w:val="000000"/>
          <w:lang w:eastAsia="en-US"/>
        </w:rPr>
        <w:t>organisation</w:t>
      </w:r>
      <w:proofErr w:type="spellEnd"/>
      <w:r>
        <w:rPr>
          <w:color w:val="000000"/>
          <w:lang w:eastAsia="en-US"/>
        </w:rPr>
        <w:t xml:space="preserve">, hold copyright on </w:t>
      </w:r>
      <w:proofErr w:type="gramStart"/>
      <w:r>
        <w:rPr>
          <w:color w:val="000000"/>
          <w:lang w:eastAsia="en-US"/>
        </w:rPr>
        <w:t>all of</w:t>
      </w:r>
      <w:proofErr w:type="gramEnd"/>
      <w:r>
        <w:rPr>
          <w:color w:val="000000"/>
          <w:lang w:eastAsia="en-US"/>
        </w:rPr>
        <w:t xml:space="preserve"> the original material included in this paper. The authors also confirm that they have obtained permission from the copyright holder of any third-party material included in this paper to publish it as part of their paper. The authors confirm that they give </w:t>
      </w:r>
      <w:proofErr w:type="gramStart"/>
      <w:r>
        <w:rPr>
          <w:color w:val="000000"/>
          <w:lang w:eastAsia="en-US"/>
        </w:rPr>
        <w:t>permission, or</w:t>
      </w:r>
      <w:proofErr w:type="gramEnd"/>
      <w:r>
        <w:rPr>
          <w:color w:val="000000"/>
          <w:lang w:eastAsia="en-US"/>
        </w:rPr>
        <w:t xml:space="preserve"> have obtained permission from the copyright holder of this paper, for the publication and public distribution of this paper as part of the IFASD 2024 proceedings or as individual off-prints from the proceedings.</w:t>
      </w:r>
    </w:p>
    <w:p w14:paraId="51E3242C" w14:textId="77777777" w:rsidR="007F3D98" w:rsidRDefault="007F3D98" w:rsidP="007F3D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left"/>
        <w:rPr>
          <w:color w:val="000000"/>
          <w:lang w:eastAsia="en-US"/>
        </w:rPr>
      </w:pPr>
    </w:p>
    <w:p w14:paraId="11EF87C6" w14:textId="77777777" w:rsidR="007F3D98" w:rsidRPr="00BF44A5" w:rsidRDefault="007F3D98" w:rsidP="007F3D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left"/>
        <w:rPr>
          <w:color w:val="000000"/>
          <w:lang w:eastAsia="en-US"/>
        </w:rPr>
      </w:pPr>
    </w:p>
    <w:p w14:paraId="3D2E2B6E" w14:textId="5C6ADC72" w:rsidR="007F3D98" w:rsidRDefault="007F3D98"/>
    <w:sectPr w:rsidR="007F3D98" w:rsidSect="00592DC5">
      <w:headerReference w:type="default" r:id="rId41"/>
      <w:footerReference w:type="even" r:id="rId42"/>
      <w:footerReference w:type="default" r:id="rId43"/>
      <w:headerReference w:type="first" r:id="rId4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58A4CE" w14:textId="77777777" w:rsidR="00FC17DA" w:rsidRDefault="00FC17DA" w:rsidP="007F3D98">
      <w:pPr>
        <w:spacing w:after="0"/>
      </w:pPr>
      <w:r>
        <w:separator/>
      </w:r>
    </w:p>
  </w:endnote>
  <w:endnote w:type="continuationSeparator" w:id="0">
    <w:p w14:paraId="05C69FE6" w14:textId="77777777" w:rsidR="00FC17DA" w:rsidRDefault="00FC17DA" w:rsidP="007F3D98">
      <w:pPr>
        <w:spacing w:after="0"/>
      </w:pPr>
      <w:r>
        <w:continuationSeparator/>
      </w:r>
    </w:p>
  </w:endnote>
  <w:endnote w:type="continuationNotice" w:id="1">
    <w:p w14:paraId="491C3840" w14:textId="77777777" w:rsidR="00FC17DA" w:rsidRDefault="00FC17D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Headings CS)">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8056959"/>
      <w:docPartObj>
        <w:docPartGallery w:val="Page Numbers (Bottom of Page)"/>
        <w:docPartUnique/>
      </w:docPartObj>
    </w:sdtPr>
    <w:sdtContent>
      <w:p w14:paraId="0A2E5CEF" w14:textId="098EC393" w:rsidR="007F3D98" w:rsidRDefault="007F3D9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500C912" w14:textId="77777777" w:rsidR="007F3D98" w:rsidRDefault="007F3D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34570169"/>
      <w:docPartObj>
        <w:docPartGallery w:val="Page Numbers (Bottom of Page)"/>
        <w:docPartUnique/>
      </w:docPartObj>
    </w:sdtPr>
    <w:sdtContent>
      <w:p w14:paraId="184188F5" w14:textId="035478E0" w:rsidR="007F3D98" w:rsidRDefault="007F3D9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EB60744" w14:textId="77777777" w:rsidR="007F3D98" w:rsidRDefault="007F3D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D45657" w14:textId="77777777" w:rsidR="00FC17DA" w:rsidRDefault="00FC17DA" w:rsidP="007F3D98">
      <w:pPr>
        <w:spacing w:after="0"/>
      </w:pPr>
      <w:r>
        <w:separator/>
      </w:r>
    </w:p>
  </w:footnote>
  <w:footnote w:type="continuationSeparator" w:id="0">
    <w:p w14:paraId="7D0568BD" w14:textId="77777777" w:rsidR="00FC17DA" w:rsidRDefault="00FC17DA" w:rsidP="007F3D98">
      <w:pPr>
        <w:spacing w:after="0"/>
      </w:pPr>
      <w:r>
        <w:continuationSeparator/>
      </w:r>
    </w:p>
  </w:footnote>
  <w:footnote w:type="continuationNotice" w:id="1">
    <w:p w14:paraId="598EAB9A" w14:textId="77777777" w:rsidR="00FC17DA" w:rsidRDefault="00FC17DA">
      <w:pPr>
        <w:spacing w:after="0"/>
      </w:pPr>
    </w:p>
  </w:footnote>
  <w:footnote w:id="2">
    <w:p w14:paraId="16ED5194" w14:textId="67B22E31" w:rsidR="00285A4C" w:rsidRDefault="00285A4C" w:rsidP="00285A4C">
      <w:pPr>
        <w:pStyle w:val="FootnoteText"/>
      </w:pPr>
      <w:r>
        <w:rPr>
          <w:rStyle w:val="FootnoteReference"/>
        </w:rPr>
        <w:footnoteRef/>
      </w:r>
      <w:r>
        <w:t xml:space="preserve"> In this case, the z-direction is the span-wise direction. While the x-direction is the chord-wise</w:t>
      </w:r>
      <w:r w:rsidR="00F77791">
        <w:t xml:space="preserve"> </w:t>
      </w:r>
      <w:r>
        <w:t>direction.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4A0FB" w14:textId="2CCE3E5D" w:rsidR="007F3D98" w:rsidRPr="007F3D98" w:rsidRDefault="007F3D98" w:rsidP="007F3D98">
    <w:pPr>
      <w:pStyle w:val="Header"/>
      <w:jc w:val="right"/>
      <w:rPr>
        <w:lang w:val="nl-NL"/>
      </w:rPr>
    </w:pPr>
    <w:r>
      <w:rPr>
        <w:lang w:val="nl-NL"/>
      </w:rPr>
      <w:t>IFASD-2024-XXX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BAAD0" w14:textId="77777777" w:rsidR="007F3D98" w:rsidRDefault="007F3D98" w:rsidP="007F3D98">
    <w:pPr>
      <w:pStyle w:val="runningheadertopfirstpage"/>
      <w:ind w:left="0" w:right="0"/>
      <w:jc w:val="right"/>
    </w:pPr>
    <w:r w:rsidRPr="00BF44A5">
      <w:t>International Forum on Aeroelasticity and Structural Dynamics</w:t>
    </w:r>
  </w:p>
  <w:p w14:paraId="7684A348" w14:textId="77777777" w:rsidR="007F3D98" w:rsidRDefault="007F3D98" w:rsidP="007F3D98">
    <w:pPr>
      <w:pStyle w:val="runningheadertopfirstpage"/>
      <w:ind w:left="0" w:right="0"/>
      <w:jc w:val="right"/>
    </w:pPr>
    <w:r>
      <w:t>IFASD 2024</w:t>
    </w:r>
  </w:p>
  <w:p w14:paraId="59790A6C" w14:textId="77777777" w:rsidR="007F3D98" w:rsidRPr="00BF44A5" w:rsidRDefault="007F3D98" w:rsidP="007F3D98">
    <w:pPr>
      <w:pStyle w:val="runningheadertopfirstpage"/>
      <w:ind w:left="0" w:right="0"/>
      <w:jc w:val="right"/>
    </w:pPr>
    <w:r>
      <w:t>17-21 June 2024, The Hague, The Netherlands</w:t>
    </w:r>
  </w:p>
  <w:p w14:paraId="6C36B14C" w14:textId="77777777" w:rsidR="007F3D98" w:rsidRDefault="007F3D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274F7"/>
    <w:multiLevelType w:val="hybridMultilevel"/>
    <w:tmpl w:val="4384A4CE"/>
    <w:lvl w:ilvl="0" w:tplc="85FCAD06">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9FD6386"/>
    <w:multiLevelType w:val="hybridMultilevel"/>
    <w:tmpl w:val="3720240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487911F5"/>
    <w:multiLevelType w:val="hybridMultilevel"/>
    <w:tmpl w:val="DE68D400"/>
    <w:lvl w:ilvl="0" w:tplc="BB66BF0E">
      <w:start w:val="1"/>
      <w:numFmt w:val="decimal"/>
      <w:pStyle w:val="references"/>
      <w:lvlText w:val="[%1]"/>
      <w:lvlJc w:val="left"/>
      <w:pPr>
        <w:tabs>
          <w:tab w:val="num" w:pos="510"/>
        </w:tabs>
        <w:ind w:left="510" w:hanging="510"/>
      </w:pPr>
      <w:rPr>
        <w:rFonts w:ascii="Times New Roman" w:hAnsi="Times New Roman" w:hint="default"/>
        <w:b w:val="0"/>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613155A0"/>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73ED1B2A"/>
    <w:multiLevelType w:val="hybridMultilevel"/>
    <w:tmpl w:val="AC9A290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16cid:durableId="441461373">
    <w:abstractNumId w:val="2"/>
  </w:num>
  <w:num w:numId="2" w16cid:durableId="1440296317">
    <w:abstractNumId w:val="3"/>
  </w:num>
  <w:num w:numId="3" w16cid:durableId="2106917262">
    <w:abstractNumId w:val="0"/>
  </w:num>
  <w:num w:numId="4" w16cid:durableId="1012948061">
    <w:abstractNumId w:val="1"/>
  </w:num>
  <w:num w:numId="5" w16cid:durableId="2535610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D98"/>
    <w:rsid w:val="00002171"/>
    <w:rsid w:val="00002693"/>
    <w:rsid w:val="00002C0B"/>
    <w:rsid w:val="00006296"/>
    <w:rsid w:val="0001076E"/>
    <w:rsid w:val="0001368B"/>
    <w:rsid w:val="00016BD7"/>
    <w:rsid w:val="0001769E"/>
    <w:rsid w:val="00025582"/>
    <w:rsid w:val="00027632"/>
    <w:rsid w:val="00033BBA"/>
    <w:rsid w:val="00034250"/>
    <w:rsid w:val="00036FD1"/>
    <w:rsid w:val="000376FC"/>
    <w:rsid w:val="00041D3E"/>
    <w:rsid w:val="00042ED0"/>
    <w:rsid w:val="00044CCB"/>
    <w:rsid w:val="0004685C"/>
    <w:rsid w:val="00051410"/>
    <w:rsid w:val="0005498A"/>
    <w:rsid w:val="0005587B"/>
    <w:rsid w:val="00057496"/>
    <w:rsid w:val="0006299D"/>
    <w:rsid w:val="00063B1C"/>
    <w:rsid w:val="00063DF2"/>
    <w:rsid w:val="000677AE"/>
    <w:rsid w:val="00067EE3"/>
    <w:rsid w:val="0007027E"/>
    <w:rsid w:val="00071155"/>
    <w:rsid w:val="00072A82"/>
    <w:rsid w:val="000748CF"/>
    <w:rsid w:val="000778BB"/>
    <w:rsid w:val="0008058A"/>
    <w:rsid w:val="00080A87"/>
    <w:rsid w:val="00081924"/>
    <w:rsid w:val="00081BF0"/>
    <w:rsid w:val="00082882"/>
    <w:rsid w:val="000839BF"/>
    <w:rsid w:val="0008507B"/>
    <w:rsid w:val="000863BC"/>
    <w:rsid w:val="00087D97"/>
    <w:rsid w:val="000915E0"/>
    <w:rsid w:val="00093C2A"/>
    <w:rsid w:val="000A5D37"/>
    <w:rsid w:val="000A6872"/>
    <w:rsid w:val="000A6964"/>
    <w:rsid w:val="000A71BD"/>
    <w:rsid w:val="000A7487"/>
    <w:rsid w:val="000A7CB9"/>
    <w:rsid w:val="000B1309"/>
    <w:rsid w:val="000B1853"/>
    <w:rsid w:val="000B29FE"/>
    <w:rsid w:val="000B2C1E"/>
    <w:rsid w:val="000B33DF"/>
    <w:rsid w:val="000B6272"/>
    <w:rsid w:val="000B62A9"/>
    <w:rsid w:val="000C010E"/>
    <w:rsid w:val="000C10C5"/>
    <w:rsid w:val="000C1A99"/>
    <w:rsid w:val="000C4570"/>
    <w:rsid w:val="000C5DBB"/>
    <w:rsid w:val="000D1AEA"/>
    <w:rsid w:val="000D2692"/>
    <w:rsid w:val="000D2A5F"/>
    <w:rsid w:val="000D4BF2"/>
    <w:rsid w:val="000D64FC"/>
    <w:rsid w:val="000D6FAD"/>
    <w:rsid w:val="000D7664"/>
    <w:rsid w:val="000E01BC"/>
    <w:rsid w:val="000E14CA"/>
    <w:rsid w:val="000E38F4"/>
    <w:rsid w:val="000E3E7E"/>
    <w:rsid w:val="000F20FA"/>
    <w:rsid w:val="000F4510"/>
    <w:rsid w:val="000F7467"/>
    <w:rsid w:val="000F7867"/>
    <w:rsid w:val="00102A86"/>
    <w:rsid w:val="00102D87"/>
    <w:rsid w:val="0010482F"/>
    <w:rsid w:val="001114F9"/>
    <w:rsid w:val="00111DDB"/>
    <w:rsid w:val="001136E3"/>
    <w:rsid w:val="00113873"/>
    <w:rsid w:val="00114721"/>
    <w:rsid w:val="00115F95"/>
    <w:rsid w:val="0012167B"/>
    <w:rsid w:val="001235B6"/>
    <w:rsid w:val="001237AE"/>
    <w:rsid w:val="001243D6"/>
    <w:rsid w:val="00126C99"/>
    <w:rsid w:val="00131814"/>
    <w:rsid w:val="0013697E"/>
    <w:rsid w:val="00136F63"/>
    <w:rsid w:val="00142A66"/>
    <w:rsid w:val="00142BFA"/>
    <w:rsid w:val="00143A60"/>
    <w:rsid w:val="0014594E"/>
    <w:rsid w:val="00150F3B"/>
    <w:rsid w:val="0015199C"/>
    <w:rsid w:val="001532D6"/>
    <w:rsid w:val="00156415"/>
    <w:rsid w:val="0016425E"/>
    <w:rsid w:val="00164F6F"/>
    <w:rsid w:val="001653EB"/>
    <w:rsid w:val="00170EF0"/>
    <w:rsid w:val="001720AE"/>
    <w:rsid w:val="0017599B"/>
    <w:rsid w:val="00180590"/>
    <w:rsid w:val="001821D5"/>
    <w:rsid w:val="001827AD"/>
    <w:rsid w:val="001841B9"/>
    <w:rsid w:val="001844DF"/>
    <w:rsid w:val="001903E4"/>
    <w:rsid w:val="00191C6D"/>
    <w:rsid w:val="00192CDB"/>
    <w:rsid w:val="001930E3"/>
    <w:rsid w:val="00194512"/>
    <w:rsid w:val="001961DD"/>
    <w:rsid w:val="001A2619"/>
    <w:rsid w:val="001A376D"/>
    <w:rsid w:val="001A5F4C"/>
    <w:rsid w:val="001A639F"/>
    <w:rsid w:val="001A7956"/>
    <w:rsid w:val="001B26B2"/>
    <w:rsid w:val="001B3FA5"/>
    <w:rsid w:val="001B448D"/>
    <w:rsid w:val="001B54C3"/>
    <w:rsid w:val="001B6A59"/>
    <w:rsid w:val="001C0A02"/>
    <w:rsid w:val="001C1FEF"/>
    <w:rsid w:val="001C306B"/>
    <w:rsid w:val="001C30FB"/>
    <w:rsid w:val="001C4D3F"/>
    <w:rsid w:val="001C64FB"/>
    <w:rsid w:val="001C7AA5"/>
    <w:rsid w:val="001D0282"/>
    <w:rsid w:val="001D0808"/>
    <w:rsid w:val="001D37F6"/>
    <w:rsid w:val="001D3D7D"/>
    <w:rsid w:val="001D4EF1"/>
    <w:rsid w:val="001D5951"/>
    <w:rsid w:val="001D6ADC"/>
    <w:rsid w:val="001E0F78"/>
    <w:rsid w:val="001E124F"/>
    <w:rsid w:val="001E15E6"/>
    <w:rsid w:val="001E2F9A"/>
    <w:rsid w:val="001E619E"/>
    <w:rsid w:val="001E73C5"/>
    <w:rsid w:val="001F160C"/>
    <w:rsid w:val="001F1A0E"/>
    <w:rsid w:val="001F4157"/>
    <w:rsid w:val="001F5EA6"/>
    <w:rsid w:val="00201543"/>
    <w:rsid w:val="002026FC"/>
    <w:rsid w:val="0020679E"/>
    <w:rsid w:val="002101A8"/>
    <w:rsid w:val="00214C95"/>
    <w:rsid w:val="00215D95"/>
    <w:rsid w:val="00216BC3"/>
    <w:rsid w:val="00217181"/>
    <w:rsid w:val="00217AD2"/>
    <w:rsid w:val="00220E78"/>
    <w:rsid w:val="00224AC1"/>
    <w:rsid w:val="0022561E"/>
    <w:rsid w:val="00225D3F"/>
    <w:rsid w:val="00225DC6"/>
    <w:rsid w:val="002275F9"/>
    <w:rsid w:val="00232125"/>
    <w:rsid w:val="00232185"/>
    <w:rsid w:val="0023256D"/>
    <w:rsid w:val="0023424B"/>
    <w:rsid w:val="00234E35"/>
    <w:rsid w:val="0023557C"/>
    <w:rsid w:val="00235604"/>
    <w:rsid w:val="00242743"/>
    <w:rsid w:val="00242EB2"/>
    <w:rsid w:val="00243902"/>
    <w:rsid w:val="002443E5"/>
    <w:rsid w:val="0024521D"/>
    <w:rsid w:val="00247885"/>
    <w:rsid w:val="002523CF"/>
    <w:rsid w:val="002549EC"/>
    <w:rsid w:val="00255A9D"/>
    <w:rsid w:val="00257AB2"/>
    <w:rsid w:val="002614F2"/>
    <w:rsid w:val="0026185F"/>
    <w:rsid w:val="002628DE"/>
    <w:rsid w:val="00262F55"/>
    <w:rsid w:val="002642F5"/>
    <w:rsid w:val="002708E2"/>
    <w:rsid w:val="002715BD"/>
    <w:rsid w:val="00271CF1"/>
    <w:rsid w:val="0027379D"/>
    <w:rsid w:val="0027511E"/>
    <w:rsid w:val="002758D9"/>
    <w:rsid w:val="002762D0"/>
    <w:rsid w:val="0027660B"/>
    <w:rsid w:val="00277659"/>
    <w:rsid w:val="002830DD"/>
    <w:rsid w:val="00285A4C"/>
    <w:rsid w:val="002900E1"/>
    <w:rsid w:val="00291956"/>
    <w:rsid w:val="002935A2"/>
    <w:rsid w:val="002942E1"/>
    <w:rsid w:val="00294EF0"/>
    <w:rsid w:val="00295D03"/>
    <w:rsid w:val="002978B0"/>
    <w:rsid w:val="002A03CF"/>
    <w:rsid w:val="002A2129"/>
    <w:rsid w:val="002A2142"/>
    <w:rsid w:val="002A3296"/>
    <w:rsid w:val="002A3A26"/>
    <w:rsid w:val="002A4A5B"/>
    <w:rsid w:val="002A533A"/>
    <w:rsid w:val="002B041C"/>
    <w:rsid w:val="002B3417"/>
    <w:rsid w:val="002B46C9"/>
    <w:rsid w:val="002B54B8"/>
    <w:rsid w:val="002C15C7"/>
    <w:rsid w:val="002C2BA0"/>
    <w:rsid w:val="002C49B9"/>
    <w:rsid w:val="002C68EF"/>
    <w:rsid w:val="002D1AE8"/>
    <w:rsid w:val="002D28FA"/>
    <w:rsid w:val="002D2FCA"/>
    <w:rsid w:val="002D3E54"/>
    <w:rsid w:val="002D52B4"/>
    <w:rsid w:val="002D6AF6"/>
    <w:rsid w:val="002E16F6"/>
    <w:rsid w:val="002E1758"/>
    <w:rsid w:val="002E6502"/>
    <w:rsid w:val="002F07DF"/>
    <w:rsid w:val="002F27D1"/>
    <w:rsid w:val="002F3A61"/>
    <w:rsid w:val="002F71D6"/>
    <w:rsid w:val="003031F4"/>
    <w:rsid w:val="00304345"/>
    <w:rsid w:val="0030545A"/>
    <w:rsid w:val="00305B52"/>
    <w:rsid w:val="00306896"/>
    <w:rsid w:val="00313AD3"/>
    <w:rsid w:val="00316158"/>
    <w:rsid w:val="00317666"/>
    <w:rsid w:val="00317E7A"/>
    <w:rsid w:val="00320CF2"/>
    <w:rsid w:val="00321227"/>
    <w:rsid w:val="003218D5"/>
    <w:rsid w:val="00321F09"/>
    <w:rsid w:val="0032536A"/>
    <w:rsid w:val="00325ECA"/>
    <w:rsid w:val="00326220"/>
    <w:rsid w:val="003264D5"/>
    <w:rsid w:val="00334220"/>
    <w:rsid w:val="00336016"/>
    <w:rsid w:val="003368FB"/>
    <w:rsid w:val="00341235"/>
    <w:rsid w:val="00341F36"/>
    <w:rsid w:val="0034467E"/>
    <w:rsid w:val="00344762"/>
    <w:rsid w:val="00344B35"/>
    <w:rsid w:val="00344F9A"/>
    <w:rsid w:val="0034592B"/>
    <w:rsid w:val="00347EEC"/>
    <w:rsid w:val="00353411"/>
    <w:rsid w:val="00355076"/>
    <w:rsid w:val="003565FE"/>
    <w:rsid w:val="00357D36"/>
    <w:rsid w:val="003634E0"/>
    <w:rsid w:val="00363E4B"/>
    <w:rsid w:val="003647F3"/>
    <w:rsid w:val="00364A03"/>
    <w:rsid w:val="0036600F"/>
    <w:rsid w:val="003664ED"/>
    <w:rsid w:val="00366AD3"/>
    <w:rsid w:val="00366F21"/>
    <w:rsid w:val="00367925"/>
    <w:rsid w:val="00367C81"/>
    <w:rsid w:val="00367E77"/>
    <w:rsid w:val="003707E5"/>
    <w:rsid w:val="00370D57"/>
    <w:rsid w:val="00371C58"/>
    <w:rsid w:val="0037287C"/>
    <w:rsid w:val="00372ABF"/>
    <w:rsid w:val="00376B8A"/>
    <w:rsid w:val="00380E47"/>
    <w:rsid w:val="00380F67"/>
    <w:rsid w:val="00381D78"/>
    <w:rsid w:val="00382816"/>
    <w:rsid w:val="00382C31"/>
    <w:rsid w:val="00383EC3"/>
    <w:rsid w:val="00385147"/>
    <w:rsid w:val="00387AD4"/>
    <w:rsid w:val="0039176F"/>
    <w:rsid w:val="00392C4C"/>
    <w:rsid w:val="00392D2F"/>
    <w:rsid w:val="00393981"/>
    <w:rsid w:val="003942D9"/>
    <w:rsid w:val="00394D16"/>
    <w:rsid w:val="003A163F"/>
    <w:rsid w:val="003A2555"/>
    <w:rsid w:val="003A5384"/>
    <w:rsid w:val="003A651A"/>
    <w:rsid w:val="003A66A5"/>
    <w:rsid w:val="003A690D"/>
    <w:rsid w:val="003A6A75"/>
    <w:rsid w:val="003B08FC"/>
    <w:rsid w:val="003B1244"/>
    <w:rsid w:val="003B1AE9"/>
    <w:rsid w:val="003B2376"/>
    <w:rsid w:val="003B251D"/>
    <w:rsid w:val="003B2955"/>
    <w:rsid w:val="003B7988"/>
    <w:rsid w:val="003C062C"/>
    <w:rsid w:val="003C0B0A"/>
    <w:rsid w:val="003C0E4B"/>
    <w:rsid w:val="003C161C"/>
    <w:rsid w:val="003C1B68"/>
    <w:rsid w:val="003C353A"/>
    <w:rsid w:val="003C51FE"/>
    <w:rsid w:val="003C59B5"/>
    <w:rsid w:val="003C7B17"/>
    <w:rsid w:val="003C7F66"/>
    <w:rsid w:val="003D0E58"/>
    <w:rsid w:val="003D1831"/>
    <w:rsid w:val="003D2E6F"/>
    <w:rsid w:val="003D4228"/>
    <w:rsid w:val="003D6816"/>
    <w:rsid w:val="003E0C82"/>
    <w:rsid w:val="003E14EA"/>
    <w:rsid w:val="003E3856"/>
    <w:rsid w:val="003E6FE8"/>
    <w:rsid w:val="003E7D07"/>
    <w:rsid w:val="003F0B48"/>
    <w:rsid w:val="003F2074"/>
    <w:rsid w:val="003F295B"/>
    <w:rsid w:val="003F4C30"/>
    <w:rsid w:val="003F6DC5"/>
    <w:rsid w:val="004002EC"/>
    <w:rsid w:val="00402BD2"/>
    <w:rsid w:val="004069D3"/>
    <w:rsid w:val="00411BB3"/>
    <w:rsid w:val="004148D6"/>
    <w:rsid w:val="00414957"/>
    <w:rsid w:val="0041619B"/>
    <w:rsid w:val="00420FDA"/>
    <w:rsid w:val="00421956"/>
    <w:rsid w:val="00421EC0"/>
    <w:rsid w:val="004242CA"/>
    <w:rsid w:val="004260A2"/>
    <w:rsid w:val="00426667"/>
    <w:rsid w:val="00430830"/>
    <w:rsid w:val="00430FDF"/>
    <w:rsid w:val="0043185A"/>
    <w:rsid w:val="00433D6B"/>
    <w:rsid w:val="00434CCE"/>
    <w:rsid w:val="00435574"/>
    <w:rsid w:val="00435A68"/>
    <w:rsid w:val="00435B86"/>
    <w:rsid w:val="00440A1B"/>
    <w:rsid w:val="00441467"/>
    <w:rsid w:val="00445839"/>
    <w:rsid w:val="00447315"/>
    <w:rsid w:val="004504B2"/>
    <w:rsid w:val="0045272E"/>
    <w:rsid w:val="00460544"/>
    <w:rsid w:val="004606F2"/>
    <w:rsid w:val="00460797"/>
    <w:rsid w:val="00461706"/>
    <w:rsid w:val="00464997"/>
    <w:rsid w:val="00466154"/>
    <w:rsid w:val="00466C9B"/>
    <w:rsid w:val="0047019E"/>
    <w:rsid w:val="0047452E"/>
    <w:rsid w:val="00476208"/>
    <w:rsid w:val="00476ABD"/>
    <w:rsid w:val="00477CAE"/>
    <w:rsid w:val="00480260"/>
    <w:rsid w:val="00480C09"/>
    <w:rsid w:val="00481CFA"/>
    <w:rsid w:val="0048447C"/>
    <w:rsid w:val="00486CAE"/>
    <w:rsid w:val="00487EE4"/>
    <w:rsid w:val="0049251A"/>
    <w:rsid w:val="00493A4D"/>
    <w:rsid w:val="0049473A"/>
    <w:rsid w:val="004A09C2"/>
    <w:rsid w:val="004A1DFB"/>
    <w:rsid w:val="004A4238"/>
    <w:rsid w:val="004A557B"/>
    <w:rsid w:val="004A56B9"/>
    <w:rsid w:val="004A7F92"/>
    <w:rsid w:val="004B0F05"/>
    <w:rsid w:val="004B463E"/>
    <w:rsid w:val="004B6269"/>
    <w:rsid w:val="004C116D"/>
    <w:rsid w:val="004C3FA3"/>
    <w:rsid w:val="004C5518"/>
    <w:rsid w:val="004C749D"/>
    <w:rsid w:val="004D176A"/>
    <w:rsid w:val="004D328E"/>
    <w:rsid w:val="004D55B5"/>
    <w:rsid w:val="004D6D28"/>
    <w:rsid w:val="004D747A"/>
    <w:rsid w:val="004D7574"/>
    <w:rsid w:val="004E207A"/>
    <w:rsid w:val="004E5684"/>
    <w:rsid w:val="004E6002"/>
    <w:rsid w:val="004F1476"/>
    <w:rsid w:val="004F22F9"/>
    <w:rsid w:val="004F6C38"/>
    <w:rsid w:val="004F7F7F"/>
    <w:rsid w:val="00501519"/>
    <w:rsid w:val="00503A7A"/>
    <w:rsid w:val="00504962"/>
    <w:rsid w:val="00505CBF"/>
    <w:rsid w:val="0050750E"/>
    <w:rsid w:val="005078E2"/>
    <w:rsid w:val="00507DCE"/>
    <w:rsid w:val="00511506"/>
    <w:rsid w:val="005134DF"/>
    <w:rsid w:val="00515BB0"/>
    <w:rsid w:val="00516D69"/>
    <w:rsid w:val="0052710B"/>
    <w:rsid w:val="0053210C"/>
    <w:rsid w:val="0053481D"/>
    <w:rsid w:val="00536570"/>
    <w:rsid w:val="00536C67"/>
    <w:rsid w:val="00540533"/>
    <w:rsid w:val="00541D84"/>
    <w:rsid w:val="00541E0A"/>
    <w:rsid w:val="005437BB"/>
    <w:rsid w:val="00546052"/>
    <w:rsid w:val="00546D96"/>
    <w:rsid w:val="005543E2"/>
    <w:rsid w:val="00555DB5"/>
    <w:rsid w:val="00556505"/>
    <w:rsid w:val="00560C18"/>
    <w:rsid w:val="00560C85"/>
    <w:rsid w:val="00560F1D"/>
    <w:rsid w:val="0056150E"/>
    <w:rsid w:val="0056347B"/>
    <w:rsid w:val="00565165"/>
    <w:rsid w:val="00565399"/>
    <w:rsid w:val="005668A2"/>
    <w:rsid w:val="00570E42"/>
    <w:rsid w:val="00571588"/>
    <w:rsid w:val="00572A85"/>
    <w:rsid w:val="00573725"/>
    <w:rsid w:val="00573C98"/>
    <w:rsid w:val="00574B92"/>
    <w:rsid w:val="00577A14"/>
    <w:rsid w:val="00577E2E"/>
    <w:rsid w:val="0058205F"/>
    <w:rsid w:val="00582B4D"/>
    <w:rsid w:val="00582D32"/>
    <w:rsid w:val="00583536"/>
    <w:rsid w:val="00584228"/>
    <w:rsid w:val="0058461A"/>
    <w:rsid w:val="0058469C"/>
    <w:rsid w:val="005856F7"/>
    <w:rsid w:val="00586251"/>
    <w:rsid w:val="00587610"/>
    <w:rsid w:val="005877E6"/>
    <w:rsid w:val="00590127"/>
    <w:rsid w:val="00592DC5"/>
    <w:rsid w:val="0059551C"/>
    <w:rsid w:val="005A0288"/>
    <w:rsid w:val="005A13E7"/>
    <w:rsid w:val="005A1516"/>
    <w:rsid w:val="005A3DD1"/>
    <w:rsid w:val="005A731B"/>
    <w:rsid w:val="005B2FCC"/>
    <w:rsid w:val="005C3AB7"/>
    <w:rsid w:val="005C5B20"/>
    <w:rsid w:val="005C5EFC"/>
    <w:rsid w:val="005D1AE8"/>
    <w:rsid w:val="005D3314"/>
    <w:rsid w:val="005D367F"/>
    <w:rsid w:val="005D49C0"/>
    <w:rsid w:val="005D7250"/>
    <w:rsid w:val="005D7889"/>
    <w:rsid w:val="005E124F"/>
    <w:rsid w:val="005E1D3C"/>
    <w:rsid w:val="005E61B1"/>
    <w:rsid w:val="005F065F"/>
    <w:rsid w:val="005F209C"/>
    <w:rsid w:val="005F25D2"/>
    <w:rsid w:val="005F50DC"/>
    <w:rsid w:val="005F524D"/>
    <w:rsid w:val="005F5813"/>
    <w:rsid w:val="005F5E7D"/>
    <w:rsid w:val="005F7EA5"/>
    <w:rsid w:val="00604298"/>
    <w:rsid w:val="0060513E"/>
    <w:rsid w:val="00605359"/>
    <w:rsid w:val="00605BD3"/>
    <w:rsid w:val="006100A3"/>
    <w:rsid w:val="00612CF6"/>
    <w:rsid w:val="006164B1"/>
    <w:rsid w:val="00617053"/>
    <w:rsid w:val="00624783"/>
    <w:rsid w:val="00625BBF"/>
    <w:rsid w:val="006306C4"/>
    <w:rsid w:val="00633173"/>
    <w:rsid w:val="0063367E"/>
    <w:rsid w:val="00633E69"/>
    <w:rsid w:val="0063564A"/>
    <w:rsid w:val="0064174A"/>
    <w:rsid w:val="006444B3"/>
    <w:rsid w:val="006453B7"/>
    <w:rsid w:val="00650424"/>
    <w:rsid w:val="006523F7"/>
    <w:rsid w:val="00656839"/>
    <w:rsid w:val="006609FE"/>
    <w:rsid w:val="0066139D"/>
    <w:rsid w:val="006646E5"/>
    <w:rsid w:val="00665C60"/>
    <w:rsid w:val="006663FE"/>
    <w:rsid w:val="0066765C"/>
    <w:rsid w:val="006763E4"/>
    <w:rsid w:val="006770EF"/>
    <w:rsid w:val="00681801"/>
    <w:rsid w:val="006835E9"/>
    <w:rsid w:val="00684339"/>
    <w:rsid w:val="006906E3"/>
    <w:rsid w:val="00691393"/>
    <w:rsid w:val="00692124"/>
    <w:rsid w:val="006937D4"/>
    <w:rsid w:val="006942BC"/>
    <w:rsid w:val="006966C2"/>
    <w:rsid w:val="006A0576"/>
    <w:rsid w:val="006A7895"/>
    <w:rsid w:val="006B205C"/>
    <w:rsid w:val="006B2B60"/>
    <w:rsid w:val="006B4CF6"/>
    <w:rsid w:val="006B58AB"/>
    <w:rsid w:val="006B58D4"/>
    <w:rsid w:val="006B632E"/>
    <w:rsid w:val="006B7AA7"/>
    <w:rsid w:val="006C08D9"/>
    <w:rsid w:val="006C1FEA"/>
    <w:rsid w:val="006C296C"/>
    <w:rsid w:val="006C3096"/>
    <w:rsid w:val="006C4775"/>
    <w:rsid w:val="006C7E84"/>
    <w:rsid w:val="006C7EB4"/>
    <w:rsid w:val="006C7F5A"/>
    <w:rsid w:val="006D0901"/>
    <w:rsid w:val="006D140F"/>
    <w:rsid w:val="006D1BBE"/>
    <w:rsid w:val="006D26A0"/>
    <w:rsid w:val="006D3C9F"/>
    <w:rsid w:val="006D44AF"/>
    <w:rsid w:val="006D6946"/>
    <w:rsid w:val="006D7A3C"/>
    <w:rsid w:val="006E1966"/>
    <w:rsid w:val="006E2245"/>
    <w:rsid w:val="006E2F79"/>
    <w:rsid w:val="006E598B"/>
    <w:rsid w:val="006E6F5B"/>
    <w:rsid w:val="006F1063"/>
    <w:rsid w:val="006F2B05"/>
    <w:rsid w:val="006F4227"/>
    <w:rsid w:val="006F52E4"/>
    <w:rsid w:val="006F5857"/>
    <w:rsid w:val="006F6148"/>
    <w:rsid w:val="00700480"/>
    <w:rsid w:val="00702780"/>
    <w:rsid w:val="00710345"/>
    <w:rsid w:val="00712F6D"/>
    <w:rsid w:val="0071412D"/>
    <w:rsid w:val="00717416"/>
    <w:rsid w:val="00717617"/>
    <w:rsid w:val="00717B54"/>
    <w:rsid w:val="00717F40"/>
    <w:rsid w:val="00720103"/>
    <w:rsid w:val="00721A7F"/>
    <w:rsid w:val="00721BBB"/>
    <w:rsid w:val="00721D1B"/>
    <w:rsid w:val="00723CC7"/>
    <w:rsid w:val="00724470"/>
    <w:rsid w:val="00724F3D"/>
    <w:rsid w:val="0072546D"/>
    <w:rsid w:val="00725575"/>
    <w:rsid w:val="0072566E"/>
    <w:rsid w:val="00730534"/>
    <w:rsid w:val="007334ED"/>
    <w:rsid w:val="007335D7"/>
    <w:rsid w:val="007350C9"/>
    <w:rsid w:val="00740FF2"/>
    <w:rsid w:val="00742C1A"/>
    <w:rsid w:val="007432BF"/>
    <w:rsid w:val="00744DE4"/>
    <w:rsid w:val="00746B15"/>
    <w:rsid w:val="00747FF5"/>
    <w:rsid w:val="0075028A"/>
    <w:rsid w:val="00752A75"/>
    <w:rsid w:val="007535F2"/>
    <w:rsid w:val="00757847"/>
    <w:rsid w:val="007603DC"/>
    <w:rsid w:val="00764846"/>
    <w:rsid w:val="00765D74"/>
    <w:rsid w:val="0076676C"/>
    <w:rsid w:val="007668B4"/>
    <w:rsid w:val="00766C49"/>
    <w:rsid w:val="007727BB"/>
    <w:rsid w:val="00781C71"/>
    <w:rsid w:val="0078533C"/>
    <w:rsid w:val="00786EA4"/>
    <w:rsid w:val="007918CF"/>
    <w:rsid w:val="00792F60"/>
    <w:rsid w:val="0079505A"/>
    <w:rsid w:val="007A2A36"/>
    <w:rsid w:val="007A2E0F"/>
    <w:rsid w:val="007A70FA"/>
    <w:rsid w:val="007B2C23"/>
    <w:rsid w:val="007B41F8"/>
    <w:rsid w:val="007B4F6A"/>
    <w:rsid w:val="007B5BF5"/>
    <w:rsid w:val="007B5F03"/>
    <w:rsid w:val="007C2D14"/>
    <w:rsid w:val="007C61B7"/>
    <w:rsid w:val="007C6FE9"/>
    <w:rsid w:val="007C7B7A"/>
    <w:rsid w:val="007D1E75"/>
    <w:rsid w:val="007D3248"/>
    <w:rsid w:val="007D365E"/>
    <w:rsid w:val="007D4D80"/>
    <w:rsid w:val="007D51BF"/>
    <w:rsid w:val="007D5A8E"/>
    <w:rsid w:val="007D6178"/>
    <w:rsid w:val="007D79A6"/>
    <w:rsid w:val="007E2ABF"/>
    <w:rsid w:val="007E2CE9"/>
    <w:rsid w:val="007E31C2"/>
    <w:rsid w:val="007E4EBE"/>
    <w:rsid w:val="007E52B3"/>
    <w:rsid w:val="007E52F3"/>
    <w:rsid w:val="007E5AB8"/>
    <w:rsid w:val="007E79A0"/>
    <w:rsid w:val="007F02D9"/>
    <w:rsid w:val="007F0A08"/>
    <w:rsid w:val="007F1028"/>
    <w:rsid w:val="007F191E"/>
    <w:rsid w:val="007F22EC"/>
    <w:rsid w:val="007F2A8F"/>
    <w:rsid w:val="007F3B00"/>
    <w:rsid w:val="007F3C3E"/>
    <w:rsid w:val="007F3D98"/>
    <w:rsid w:val="007F3E48"/>
    <w:rsid w:val="007F55AF"/>
    <w:rsid w:val="00802205"/>
    <w:rsid w:val="00802EB2"/>
    <w:rsid w:val="00802FA4"/>
    <w:rsid w:val="00803D93"/>
    <w:rsid w:val="00803FC5"/>
    <w:rsid w:val="008047E5"/>
    <w:rsid w:val="00805511"/>
    <w:rsid w:val="00805FFA"/>
    <w:rsid w:val="008072AA"/>
    <w:rsid w:val="00811C61"/>
    <w:rsid w:val="00812A90"/>
    <w:rsid w:val="00813799"/>
    <w:rsid w:val="00813E57"/>
    <w:rsid w:val="0081779D"/>
    <w:rsid w:val="008353B5"/>
    <w:rsid w:val="008367A0"/>
    <w:rsid w:val="0084548D"/>
    <w:rsid w:val="00851468"/>
    <w:rsid w:val="0085233D"/>
    <w:rsid w:val="00852B0C"/>
    <w:rsid w:val="00855248"/>
    <w:rsid w:val="00855C00"/>
    <w:rsid w:val="00856171"/>
    <w:rsid w:val="008573D0"/>
    <w:rsid w:val="00857632"/>
    <w:rsid w:val="00860E53"/>
    <w:rsid w:val="00863945"/>
    <w:rsid w:val="00864376"/>
    <w:rsid w:val="00866F72"/>
    <w:rsid w:val="0087041A"/>
    <w:rsid w:val="00872092"/>
    <w:rsid w:val="00872140"/>
    <w:rsid w:val="00873B9B"/>
    <w:rsid w:val="00875C1B"/>
    <w:rsid w:val="008768FC"/>
    <w:rsid w:val="0087701D"/>
    <w:rsid w:val="00877670"/>
    <w:rsid w:val="0088461C"/>
    <w:rsid w:val="008852B1"/>
    <w:rsid w:val="008854CF"/>
    <w:rsid w:val="00886D74"/>
    <w:rsid w:val="008912EB"/>
    <w:rsid w:val="00896025"/>
    <w:rsid w:val="008970EC"/>
    <w:rsid w:val="008A1D82"/>
    <w:rsid w:val="008A1D93"/>
    <w:rsid w:val="008A282D"/>
    <w:rsid w:val="008A55DB"/>
    <w:rsid w:val="008A73E0"/>
    <w:rsid w:val="008B3552"/>
    <w:rsid w:val="008B3898"/>
    <w:rsid w:val="008B434E"/>
    <w:rsid w:val="008B6D47"/>
    <w:rsid w:val="008C01FD"/>
    <w:rsid w:val="008C156A"/>
    <w:rsid w:val="008C3AB5"/>
    <w:rsid w:val="008C3DA5"/>
    <w:rsid w:val="008C4041"/>
    <w:rsid w:val="008C4437"/>
    <w:rsid w:val="008C53E7"/>
    <w:rsid w:val="008C583B"/>
    <w:rsid w:val="008C5891"/>
    <w:rsid w:val="008C616E"/>
    <w:rsid w:val="008C710B"/>
    <w:rsid w:val="008D31FA"/>
    <w:rsid w:val="008D362D"/>
    <w:rsid w:val="008E1845"/>
    <w:rsid w:val="008E18C3"/>
    <w:rsid w:val="008E4D19"/>
    <w:rsid w:val="008E526E"/>
    <w:rsid w:val="008F66E5"/>
    <w:rsid w:val="00900856"/>
    <w:rsid w:val="00901C4F"/>
    <w:rsid w:val="00902062"/>
    <w:rsid w:val="0090214E"/>
    <w:rsid w:val="00903751"/>
    <w:rsid w:val="00907B8B"/>
    <w:rsid w:val="00907E25"/>
    <w:rsid w:val="00910212"/>
    <w:rsid w:val="009109B1"/>
    <w:rsid w:val="00911AB1"/>
    <w:rsid w:val="00911BB5"/>
    <w:rsid w:val="0091226B"/>
    <w:rsid w:val="00913862"/>
    <w:rsid w:val="00920588"/>
    <w:rsid w:val="00920BB4"/>
    <w:rsid w:val="009211B1"/>
    <w:rsid w:val="00921EB1"/>
    <w:rsid w:val="00922875"/>
    <w:rsid w:val="00922CE1"/>
    <w:rsid w:val="00923663"/>
    <w:rsid w:val="00924BE7"/>
    <w:rsid w:val="00924DCC"/>
    <w:rsid w:val="009256DF"/>
    <w:rsid w:val="009261AE"/>
    <w:rsid w:val="00927A1F"/>
    <w:rsid w:val="00932C3B"/>
    <w:rsid w:val="00933AD6"/>
    <w:rsid w:val="009360A5"/>
    <w:rsid w:val="0094045F"/>
    <w:rsid w:val="00941DE9"/>
    <w:rsid w:val="0094690E"/>
    <w:rsid w:val="009469CD"/>
    <w:rsid w:val="00947BC6"/>
    <w:rsid w:val="00950CEB"/>
    <w:rsid w:val="00951F8B"/>
    <w:rsid w:val="00953FF6"/>
    <w:rsid w:val="00955663"/>
    <w:rsid w:val="00956569"/>
    <w:rsid w:val="009603DF"/>
    <w:rsid w:val="0096056E"/>
    <w:rsid w:val="009638C9"/>
    <w:rsid w:val="00964AED"/>
    <w:rsid w:val="00965126"/>
    <w:rsid w:val="00970254"/>
    <w:rsid w:val="0097135D"/>
    <w:rsid w:val="00971372"/>
    <w:rsid w:val="00974646"/>
    <w:rsid w:val="009750AC"/>
    <w:rsid w:val="00976FDB"/>
    <w:rsid w:val="009824E3"/>
    <w:rsid w:val="00982A49"/>
    <w:rsid w:val="009844BB"/>
    <w:rsid w:val="00985237"/>
    <w:rsid w:val="00986566"/>
    <w:rsid w:val="0099673A"/>
    <w:rsid w:val="00996D25"/>
    <w:rsid w:val="009A17A3"/>
    <w:rsid w:val="009A23D0"/>
    <w:rsid w:val="009A2DBC"/>
    <w:rsid w:val="009B2F70"/>
    <w:rsid w:val="009B48D2"/>
    <w:rsid w:val="009B566A"/>
    <w:rsid w:val="009B5FE7"/>
    <w:rsid w:val="009B6EE2"/>
    <w:rsid w:val="009B7404"/>
    <w:rsid w:val="009C289D"/>
    <w:rsid w:val="009C296F"/>
    <w:rsid w:val="009C3987"/>
    <w:rsid w:val="009C7C1F"/>
    <w:rsid w:val="009D14A2"/>
    <w:rsid w:val="009D17FF"/>
    <w:rsid w:val="009D1A84"/>
    <w:rsid w:val="009D3643"/>
    <w:rsid w:val="009D5518"/>
    <w:rsid w:val="009D5632"/>
    <w:rsid w:val="009D6C71"/>
    <w:rsid w:val="009E1D3E"/>
    <w:rsid w:val="009E403A"/>
    <w:rsid w:val="009E55E0"/>
    <w:rsid w:val="009E5A72"/>
    <w:rsid w:val="009E62F8"/>
    <w:rsid w:val="009F12FC"/>
    <w:rsid w:val="009F7288"/>
    <w:rsid w:val="00A02AE2"/>
    <w:rsid w:val="00A031B8"/>
    <w:rsid w:val="00A06C11"/>
    <w:rsid w:val="00A1156E"/>
    <w:rsid w:val="00A116B6"/>
    <w:rsid w:val="00A12E9E"/>
    <w:rsid w:val="00A1346C"/>
    <w:rsid w:val="00A14224"/>
    <w:rsid w:val="00A16B54"/>
    <w:rsid w:val="00A20C87"/>
    <w:rsid w:val="00A24624"/>
    <w:rsid w:val="00A249B5"/>
    <w:rsid w:val="00A30BC8"/>
    <w:rsid w:val="00A30E0F"/>
    <w:rsid w:val="00A31246"/>
    <w:rsid w:val="00A3142F"/>
    <w:rsid w:val="00A350C2"/>
    <w:rsid w:val="00A36447"/>
    <w:rsid w:val="00A36599"/>
    <w:rsid w:val="00A36E1C"/>
    <w:rsid w:val="00A3756B"/>
    <w:rsid w:val="00A377C9"/>
    <w:rsid w:val="00A42A17"/>
    <w:rsid w:val="00A45CCA"/>
    <w:rsid w:val="00A50EDD"/>
    <w:rsid w:val="00A530E5"/>
    <w:rsid w:val="00A54FEC"/>
    <w:rsid w:val="00A56EC6"/>
    <w:rsid w:val="00A57631"/>
    <w:rsid w:val="00A608C5"/>
    <w:rsid w:val="00A61188"/>
    <w:rsid w:val="00A6362E"/>
    <w:rsid w:val="00A63A3A"/>
    <w:rsid w:val="00A63E9D"/>
    <w:rsid w:val="00A6554E"/>
    <w:rsid w:val="00A733E0"/>
    <w:rsid w:val="00A7518C"/>
    <w:rsid w:val="00A756B6"/>
    <w:rsid w:val="00A765B9"/>
    <w:rsid w:val="00A80CCC"/>
    <w:rsid w:val="00A8151B"/>
    <w:rsid w:val="00A82ACD"/>
    <w:rsid w:val="00A82F7D"/>
    <w:rsid w:val="00A86AC3"/>
    <w:rsid w:val="00A916CB"/>
    <w:rsid w:val="00A91F80"/>
    <w:rsid w:val="00A92E4E"/>
    <w:rsid w:val="00A96884"/>
    <w:rsid w:val="00A97EAC"/>
    <w:rsid w:val="00AA1F88"/>
    <w:rsid w:val="00AA2B70"/>
    <w:rsid w:val="00AA35EF"/>
    <w:rsid w:val="00AA374C"/>
    <w:rsid w:val="00AA47D9"/>
    <w:rsid w:val="00AA6162"/>
    <w:rsid w:val="00AA7E4E"/>
    <w:rsid w:val="00AB6BFB"/>
    <w:rsid w:val="00AB6F54"/>
    <w:rsid w:val="00AB6F78"/>
    <w:rsid w:val="00AB73E3"/>
    <w:rsid w:val="00AB7820"/>
    <w:rsid w:val="00AC41B0"/>
    <w:rsid w:val="00AC5D96"/>
    <w:rsid w:val="00AC5DAF"/>
    <w:rsid w:val="00AC7CD0"/>
    <w:rsid w:val="00AC7CE7"/>
    <w:rsid w:val="00AD2222"/>
    <w:rsid w:val="00AD22D9"/>
    <w:rsid w:val="00AD471A"/>
    <w:rsid w:val="00AD4FB8"/>
    <w:rsid w:val="00AD5696"/>
    <w:rsid w:val="00AD5E26"/>
    <w:rsid w:val="00AD77B4"/>
    <w:rsid w:val="00AD796D"/>
    <w:rsid w:val="00AE0E0A"/>
    <w:rsid w:val="00AE2B83"/>
    <w:rsid w:val="00AE3757"/>
    <w:rsid w:val="00AE4223"/>
    <w:rsid w:val="00AE4A81"/>
    <w:rsid w:val="00AE5B7B"/>
    <w:rsid w:val="00AE6B19"/>
    <w:rsid w:val="00AE6DF6"/>
    <w:rsid w:val="00AF2D9F"/>
    <w:rsid w:val="00AF44E5"/>
    <w:rsid w:val="00AF4895"/>
    <w:rsid w:val="00AF4BEE"/>
    <w:rsid w:val="00AF6A45"/>
    <w:rsid w:val="00AF71D4"/>
    <w:rsid w:val="00B016DF"/>
    <w:rsid w:val="00B05599"/>
    <w:rsid w:val="00B056AC"/>
    <w:rsid w:val="00B10F48"/>
    <w:rsid w:val="00B11C2B"/>
    <w:rsid w:val="00B14DF2"/>
    <w:rsid w:val="00B15395"/>
    <w:rsid w:val="00B172AD"/>
    <w:rsid w:val="00B22172"/>
    <w:rsid w:val="00B25382"/>
    <w:rsid w:val="00B262C9"/>
    <w:rsid w:val="00B308D1"/>
    <w:rsid w:val="00B3118A"/>
    <w:rsid w:val="00B31E43"/>
    <w:rsid w:val="00B338B2"/>
    <w:rsid w:val="00B35684"/>
    <w:rsid w:val="00B40293"/>
    <w:rsid w:val="00B40C75"/>
    <w:rsid w:val="00B416C4"/>
    <w:rsid w:val="00B42342"/>
    <w:rsid w:val="00B437EE"/>
    <w:rsid w:val="00B47F62"/>
    <w:rsid w:val="00B5091C"/>
    <w:rsid w:val="00B53C8B"/>
    <w:rsid w:val="00B53DFB"/>
    <w:rsid w:val="00B54B96"/>
    <w:rsid w:val="00B55128"/>
    <w:rsid w:val="00B56C8D"/>
    <w:rsid w:val="00B60916"/>
    <w:rsid w:val="00B62B2C"/>
    <w:rsid w:val="00B6743C"/>
    <w:rsid w:val="00B709F3"/>
    <w:rsid w:val="00B70BB4"/>
    <w:rsid w:val="00B70EC8"/>
    <w:rsid w:val="00B7116F"/>
    <w:rsid w:val="00B71EBC"/>
    <w:rsid w:val="00B752FB"/>
    <w:rsid w:val="00B75DC8"/>
    <w:rsid w:val="00B76B6E"/>
    <w:rsid w:val="00B7701C"/>
    <w:rsid w:val="00B77BC0"/>
    <w:rsid w:val="00B820BA"/>
    <w:rsid w:val="00B82736"/>
    <w:rsid w:val="00B82E98"/>
    <w:rsid w:val="00B83CE8"/>
    <w:rsid w:val="00B920CE"/>
    <w:rsid w:val="00B95C65"/>
    <w:rsid w:val="00BA0102"/>
    <w:rsid w:val="00BA2385"/>
    <w:rsid w:val="00BA2CE1"/>
    <w:rsid w:val="00BB2129"/>
    <w:rsid w:val="00BB2223"/>
    <w:rsid w:val="00BB6075"/>
    <w:rsid w:val="00BC2F83"/>
    <w:rsid w:val="00BC4935"/>
    <w:rsid w:val="00BC7A41"/>
    <w:rsid w:val="00BD3903"/>
    <w:rsid w:val="00BD41D9"/>
    <w:rsid w:val="00BD41E2"/>
    <w:rsid w:val="00BD5187"/>
    <w:rsid w:val="00BD5EBA"/>
    <w:rsid w:val="00BD61B5"/>
    <w:rsid w:val="00BD6955"/>
    <w:rsid w:val="00BE111A"/>
    <w:rsid w:val="00BE2098"/>
    <w:rsid w:val="00BE213B"/>
    <w:rsid w:val="00BE2EF9"/>
    <w:rsid w:val="00BE34FB"/>
    <w:rsid w:val="00BE460C"/>
    <w:rsid w:val="00BE6450"/>
    <w:rsid w:val="00BE66FA"/>
    <w:rsid w:val="00BE6FC8"/>
    <w:rsid w:val="00BF1D23"/>
    <w:rsid w:val="00BF37BB"/>
    <w:rsid w:val="00BF41B2"/>
    <w:rsid w:val="00C0217D"/>
    <w:rsid w:val="00C0447A"/>
    <w:rsid w:val="00C1270B"/>
    <w:rsid w:val="00C13089"/>
    <w:rsid w:val="00C13D0C"/>
    <w:rsid w:val="00C20953"/>
    <w:rsid w:val="00C21BE7"/>
    <w:rsid w:val="00C227B8"/>
    <w:rsid w:val="00C24EF3"/>
    <w:rsid w:val="00C259E6"/>
    <w:rsid w:val="00C32FEE"/>
    <w:rsid w:val="00C33207"/>
    <w:rsid w:val="00C365C8"/>
    <w:rsid w:val="00C36B29"/>
    <w:rsid w:val="00C36EC6"/>
    <w:rsid w:val="00C412C1"/>
    <w:rsid w:val="00C42727"/>
    <w:rsid w:val="00C45D30"/>
    <w:rsid w:val="00C46539"/>
    <w:rsid w:val="00C46A06"/>
    <w:rsid w:val="00C519CE"/>
    <w:rsid w:val="00C528C5"/>
    <w:rsid w:val="00C52EA1"/>
    <w:rsid w:val="00C554C2"/>
    <w:rsid w:val="00C635C4"/>
    <w:rsid w:val="00C647F4"/>
    <w:rsid w:val="00C65D43"/>
    <w:rsid w:val="00C66F2B"/>
    <w:rsid w:val="00C706E1"/>
    <w:rsid w:val="00C71438"/>
    <w:rsid w:val="00C753A4"/>
    <w:rsid w:val="00C767EB"/>
    <w:rsid w:val="00C80A34"/>
    <w:rsid w:val="00C8122A"/>
    <w:rsid w:val="00C822BA"/>
    <w:rsid w:val="00C82907"/>
    <w:rsid w:val="00C86827"/>
    <w:rsid w:val="00C86FCF"/>
    <w:rsid w:val="00C87F99"/>
    <w:rsid w:val="00C90EEC"/>
    <w:rsid w:val="00C93F6F"/>
    <w:rsid w:val="00C94C9E"/>
    <w:rsid w:val="00C960BA"/>
    <w:rsid w:val="00C961E1"/>
    <w:rsid w:val="00C96252"/>
    <w:rsid w:val="00C96D9F"/>
    <w:rsid w:val="00C9795F"/>
    <w:rsid w:val="00CA0385"/>
    <w:rsid w:val="00CA0451"/>
    <w:rsid w:val="00CA04D8"/>
    <w:rsid w:val="00CA76D2"/>
    <w:rsid w:val="00CB04D2"/>
    <w:rsid w:val="00CB066D"/>
    <w:rsid w:val="00CB07A0"/>
    <w:rsid w:val="00CB25A5"/>
    <w:rsid w:val="00CB6106"/>
    <w:rsid w:val="00CB72F1"/>
    <w:rsid w:val="00CB7611"/>
    <w:rsid w:val="00CC01DC"/>
    <w:rsid w:val="00CC0291"/>
    <w:rsid w:val="00CC0A3D"/>
    <w:rsid w:val="00CC1A93"/>
    <w:rsid w:val="00CC4476"/>
    <w:rsid w:val="00CC4A0F"/>
    <w:rsid w:val="00CC6D2E"/>
    <w:rsid w:val="00CC78DE"/>
    <w:rsid w:val="00CD12F9"/>
    <w:rsid w:val="00CD1FAF"/>
    <w:rsid w:val="00CD203A"/>
    <w:rsid w:val="00CD26BF"/>
    <w:rsid w:val="00CD344C"/>
    <w:rsid w:val="00CD353E"/>
    <w:rsid w:val="00CD356B"/>
    <w:rsid w:val="00CD4337"/>
    <w:rsid w:val="00CD613B"/>
    <w:rsid w:val="00CD67F4"/>
    <w:rsid w:val="00CE12D3"/>
    <w:rsid w:val="00CE2870"/>
    <w:rsid w:val="00CE2FC6"/>
    <w:rsid w:val="00CE4BA4"/>
    <w:rsid w:val="00CE4D9C"/>
    <w:rsid w:val="00CE51DC"/>
    <w:rsid w:val="00CF0CE5"/>
    <w:rsid w:val="00CF2B54"/>
    <w:rsid w:val="00CF683A"/>
    <w:rsid w:val="00CF6E63"/>
    <w:rsid w:val="00CF6E6C"/>
    <w:rsid w:val="00CF718C"/>
    <w:rsid w:val="00CF78FF"/>
    <w:rsid w:val="00CF7DE8"/>
    <w:rsid w:val="00CF7F53"/>
    <w:rsid w:val="00D01DCE"/>
    <w:rsid w:val="00D02FF0"/>
    <w:rsid w:val="00D03A8E"/>
    <w:rsid w:val="00D04D22"/>
    <w:rsid w:val="00D054AA"/>
    <w:rsid w:val="00D07E8D"/>
    <w:rsid w:val="00D12227"/>
    <w:rsid w:val="00D14050"/>
    <w:rsid w:val="00D1480A"/>
    <w:rsid w:val="00D14EAC"/>
    <w:rsid w:val="00D154E7"/>
    <w:rsid w:val="00D1572E"/>
    <w:rsid w:val="00D16D86"/>
    <w:rsid w:val="00D179B2"/>
    <w:rsid w:val="00D17C6A"/>
    <w:rsid w:val="00D2061E"/>
    <w:rsid w:val="00D22D95"/>
    <w:rsid w:val="00D24841"/>
    <w:rsid w:val="00D24D53"/>
    <w:rsid w:val="00D2666C"/>
    <w:rsid w:val="00D3494B"/>
    <w:rsid w:val="00D36370"/>
    <w:rsid w:val="00D37E3E"/>
    <w:rsid w:val="00D414BF"/>
    <w:rsid w:val="00D43622"/>
    <w:rsid w:val="00D45368"/>
    <w:rsid w:val="00D456B9"/>
    <w:rsid w:val="00D46E33"/>
    <w:rsid w:val="00D4778D"/>
    <w:rsid w:val="00D50D4C"/>
    <w:rsid w:val="00D51389"/>
    <w:rsid w:val="00D51A12"/>
    <w:rsid w:val="00D54CD1"/>
    <w:rsid w:val="00D609B7"/>
    <w:rsid w:val="00D627C1"/>
    <w:rsid w:val="00D635CD"/>
    <w:rsid w:val="00D65EF1"/>
    <w:rsid w:val="00D729DA"/>
    <w:rsid w:val="00D80440"/>
    <w:rsid w:val="00D814EA"/>
    <w:rsid w:val="00D81E5B"/>
    <w:rsid w:val="00D8310A"/>
    <w:rsid w:val="00D86BB5"/>
    <w:rsid w:val="00D86DE8"/>
    <w:rsid w:val="00D90377"/>
    <w:rsid w:val="00D91E25"/>
    <w:rsid w:val="00D92BCB"/>
    <w:rsid w:val="00DA2B35"/>
    <w:rsid w:val="00DA2BF1"/>
    <w:rsid w:val="00DA3F60"/>
    <w:rsid w:val="00DA6744"/>
    <w:rsid w:val="00DB0EDD"/>
    <w:rsid w:val="00DB5D15"/>
    <w:rsid w:val="00DB6211"/>
    <w:rsid w:val="00DB7F20"/>
    <w:rsid w:val="00DC167E"/>
    <w:rsid w:val="00DC5CC6"/>
    <w:rsid w:val="00DC7B5F"/>
    <w:rsid w:val="00DD32A6"/>
    <w:rsid w:val="00DD4F71"/>
    <w:rsid w:val="00DD5702"/>
    <w:rsid w:val="00DE3AA4"/>
    <w:rsid w:val="00DE4898"/>
    <w:rsid w:val="00DF07DA"/>
    <w:rsid w:val="00DF198F"/>
    <w:rsid w:val="00DF1D83"/>
    <w:rsid w:val="00DF3D35"/>
    <w:rsid w:val="00DF432A"/>
    <w:rsid w:val="00DF4D8F"/>
    <w:rsid w:val="00DF70BC"/>
    <w:rsid w:val="00DF72FC"/>
    <w:rsid w:val="00E005A4"/>
    <w:rsid w:val="00E010BE"/>
    <w:rsid w:val="00E01567"/>
    <w:rsid w:val="00E045E5"/>
    <w:rsid w:val="00E0468B"/>
    <w:rsid w:val="00E07442"/>
    <w:rsid w:val="00E07A90"/>
    <w:rsid w:val="00E1179F"/>
    <w:rsid w:val="00E11A5A"/>
    <w:rsid w:val="00E11E95"/>
    <w:rsid w:val="00E139D5"/>
    <w:rsid w:val="00E1420A"/>
    <w:rsid w:val="00E20D15"/>
    <w:rsid w:val="00E2148D"/>
    <w:rsid w:val="00E21FA2"/>
    <w:rsid w:val="00E21FCE"/>
    <w:rsid w:val="00E240FA"/>
    <w:rsid w:val="00E243A8"/>
    <w:rsid w:val="00E2471B"/>
    <w:rsid w:val="00E254BB"/>
    <w:rsid w:val="00E269AA"/>
    <w:rsid w:val="00E27913"/>
    <w:rsid w:val="00E30135"/>
    <w:rsid w:val="00E3026E"/>
    <w:rsid w:val="00E306AD"/>
    <w:rsid w:val="00E306C3"/>
    <w:rsid w:val="00E30718"/>
    <w:rsid w:val="00E31525"/>
    <w:rsid w:val="00E32C9C"/>
    <w:rsid w:val="00E32EA1"/>
    <w:rsid w:val="00E32EDB"/>
    <w:rsid w:val="00E35055"/>
    <w:rsid w:val="00E35BDE"/>
    <w:rsid w:val="00E35E45"/>
    <w:rsid w:val="00E377A6"/>
    <w:rsid w:val="00E414CD"/>
    <w:rsid w:val="00E4459A"/>
    <w:rsid w:val="00E46D10"/>
    <w:rsid w:val="00E51283"/>
    <w:rsid w:val="00E5338F"/>
    <w:rsid w:val="00E53FA9"/>
    <w:rsid w:val="00E5427A"/>
    <w:rsid w:val="00E56E57"/>
    <w:rsid w:val="00E60F10"/>
    <w:rsid w:val="00E636D5"/>
    <w:rsid w:val="00E656FE"/>
    <w:rsid w:val="00E67539"/>
    <w:rsid w:val="00E72FC8"/>
    <w:rsid w:val="00E7434E"/>
    <w:rsid w:val="00E74B09"/>
    <w:rsid w:val="00E76123"/>
    <w:rsid w:val="00E762C0"/>
    <w:rsid w:val="00E7641E"/>
    <w:rsid w:val="00E81192"/>
    <w:rsid w:val="00E85466"/>
    <w:rsid w:val="00E87656"/>
    <w:rsid w:val="00E87F4A"/>
    <w:rsid w:val="00E957FE"/>
    <w:rsid w:val="00E95ACA"/>
    <w:rsid w:val="00EA0B3A"/>
    <w:rsid w:val="00EA1C02"/>
    <w:rsid w:val="00EA3086"/>
    <w:rsid w:val="00EA4603"/>
    <w:rsid w:val="00EA54AD"/>
    <w:rsid w:val="00EA5D5B"/>
    <w:rsid w:val="00EA5DDB"/>
    <w:rsid w:val="00EA62EF"/>
    <w:rsid w:val="00EA74AB"/>
    <w:rsid w:val="00EB0675"/>
    <w:rsid w:val="00EB4809"/>
    <w:rsid w:val="00EB4CEB"/>
    <w:rsid w:val="00EB792D"/>
    <w:rsid w:val="00EB7C5F"/>
    <w:rsid w:val="00EC03C7"/>
    <w:rsid w:val="00EC08E8"/>
    <w:rsid w:val="00EC2073"/>
    <w:rsid w:val="00EC296A"/>
    <w:rsid w:val="00EC3AB3"/>
    <w:rsid w:val="00EC476F"/>
    <w:rsid w:val="00EC47AC"/>
    <w:rsid w:val="00ED319F"/>
    <w:rsid w:val="00ED3C38"/>
    <w:rsid w:val="00ED45CD"/>
    <w:rsid w:val="00ED67A8"/>
    <w:rsid w:val="00ED7CCF"/>
    <w:rsid w:val="00EE087D"/>
    <w:rsid w:val="00EE11D2"/>
    <w:rsid w:val="00EE4236"/>
    <w:rsid w:val="00F00F08"/>
    <w:rsid w:val="00F01921"/>
    <w:rsid w:val="00F04973"/>
    <w:rsid w:val="00F0590C"/>
    <w:rsid w:val="00F06503"/>
    <w:rsid w:val="00F12C1A"/>
    <w:rsid w:val="00F13BE8"/>
    <w:rsid w:val="00F150FF"/>
    <w:rsid w:val="00F16710"/>
    <w:rsid w:val="00F176F6"/>
    <w:rsid w:val="00F21FE0"/>
    <w:rsid w:val="00F240BB"/>
    <w:rsid w:val="00F24978"/>
    <w:rsid w:val="00F24F33"/>
    <w:rsid w:val="00F25010"/>
    <w:rsid w:val="00F25983"/>
    <w:rsid w:val="00F27594"/>
    <w:rsid w:val="00F2770B"/>
    <w:rsid w:val="00F2786F"/>
    <w:rsid w:val="00F302CC"/>
    <w:rsid w:val="00F303DA"/>
    <w:rsid w:val="00F30A0B"/>
    <w:rsid w:val="00F322A2"/>
    <w:rsid w:val="00F346EB"/>
    <w:rsid w:val="00F351E2"/>
    <w:rsid w:val="00F35805"/>
    <w:rsid w:val="00F36D0A"/>
    <w:rsid w:val="00F42BD4"/>
    <w:rsid w:val="00F43CE0"/>
    <w:rsid w:val="00F44290"/>
    <w:rsid w:val="00F44982"/>
    <w:rsid w:val="00F44E8F"/>
    <w:rsid w:val="00F47D4D"/>
    <w:rsid w:val="00F5178A"/>
    <w:rsid w:val="00F5298D"/>
    <w:rsid w:val="00F52F23"/>
    <w:rsid w:val="00F608F2"/>
    <w:rsid w:val="00F62C3B"/>
    <w:rsid w:val="00F6417D"/>
    <w:rsid w:val="00F742E8"/>
    <w:rsid w:val="00F74F24"/>
    <w:rsid w:val="00F7584D"/>
    <w:rsid w:val="00F76586"/>
    <w:rsid w:val="00F77791"/>
    <w:rsid w:val="00F825EE"/>
    <w:rsid w:val="00F843AA"/>
    <w:rsid w:val="00F847A5"/>
    <w:rsid w:val="00F84C60"/>
    <w:rsid w:val="00F84C8F"/>
    <w:rsid w:val="00F923EE"/>
    <w:rsid w:val="00F929AE"/>
    <w:rsid w:val="00F92BFE"/>
    <w:rsid w:val="00F9510A"/>
    <w:rsid w:val="00F96469"/>
    <w:rsid w:val="00FA31D8"/>
    <w:rsid w:val="00FA6B08"/>
    <w:rsid w:val="00FA7166"/>
    <w:rsid w:val="00FA7DD4"/>
    <w:rsid w:val="00FB05F8"/>
    <w:rsid w:val="00FB4698"/>
    <w:rsid w:val="00FB51C3"/>
    <w:rsid w:val="00FB758D"/>
    <w:rsid w:val="00FC17DA"/>
    <w:rsid w:val="00FC5731"/>
    <w:rsid w:val="00FC5EE4"/>
    <w:rsid w:val="00FD359F"/>
    <w:rsid w:val="00FD3CC5"/>
    <w:rsid w:val="00FD47E7"/>
    <w:rsid w:val="00FD5A5F"/>
    <w:rsid w:val="00FD7901"/>
    <w:rsid w:val="00FE15B1"/>
    <w:rsid w:val="00FE1A0A"/>
    <w:rsid w:val="00FE1D1C"/>
    <w:rsid w:val="00FE3905"/>
    <w:rsid w:val="00FE40A7"/>
    <w:rsid w:val="00FE6176"/>
    <w:rsid w:val="00FE6FBC"/>
    <w:rsid w:val="00FF20A8"/>
    <w:rsid w:val="00FF25B0"/>
    <w:rsid w:val="00FF484E"/>
    <w:rsid w:val="00FF76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AE3340"/>
  <w15:chartTrackingRefBased/>
  <w15:docId w15:val="{892A1FE3-26B5-4A38-AA7B-32304FD53D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D98"/>
    <w:pPr>
      <w:spacing w:after="120" w:line="240" w:lineRule="auto"/>
      <w:jc w:val="both"/>
    </w:pPr>
    <w:rPr>
      <w:rFonts w:ascii="Times New Roman" w:eastAsia="Times New Roman" w:hAnsi="Times New Roman" w:cs="Times New Roman"/>
      <w:kern w:val="0"/>
      <w:lang w:eastAsia="ru-RU"/>
      <w14:ligatures w14:val="none"/>
    </w:rPr>
  </w:style>
  <w:style w:type="paragraph" w:styleId="Heading1">
    <w:name w:val="heading 1"/>
    <w:basedOn w:val="Normal"/>
    <w:next w:val="Normal"/>
    <w:link w:val="Heading1Char"/>
    <w:uiPriority w:val="9"/>
    <w:qFormat/>
    <w:rsid w:val="00CB6106"/>
    <w:pPr>
      <w:keepNext/>
      <w:keepLines/>
      <w:numPr>
        <w:numId w:val="2"/>
      </w:numPr>
      <w:spacing w:before="360" w:after="80"/>
      <w:outlineLvl w:val="0"/>
    </w:pPr>
    <w:rPr>
      <w:rFonts w:eastAsiaTheme="majorEastAsia" w:cs="Times New Roman (Headings CS)"/>
      <w:b/>
      <w:caps/>
      <w:szCs w:val="40"/>
    </w:rPr>
  </w:style>
  <w:style w:type="paragraph" w:styleId="Heading2">
    <w:name w:val="heading 2"/>
    <w:basedOn w:val="Normal"/>
    <w:next w:val="Normal"/>
    <w:link w:val="Heading2Char"/>
    <w:unhideWhenUsed/>
    <w:qFormat/>
    <w:rsid w:val="007F3D98"/>
    <w:pPr>
      <w:keepNext/>
      <w:keepLines/>
      <w:numPr>
        <w:ilvl w:val="1"/>
        <w:numId w:val="2"/>
      </w:numPr>
      <w:spacing w:before="160" w:after="80"/>
      <w:outlineLvl w:val="1"/>
    </w:pPr>
    <w:rPr>
      <w:rFonts w:eastAsiaTheme="majorEastAsia" w:cstheme="majorBidi"/>
      <w:b/>
      <w:szCs w:val="32"/>
    </w:rPr>
  </w:style>
  <w:style w:type="paragraph" w:styleId="Heading3">
    <w:name w:val="heading 3"/>
    <w:basedOn w:val="Normal"/>
    <w:next w:val="Normal"/>
    <w:link w:val="Heading3Char"/>
    <w:unhideWhenUsed/>
    <w:qFormat/>
    <w:rsid w:val="00AE5B7B"/>
    <w:pPr>
      <w:keepNext/>
      <w:keepLines/>
      <w:numPr>
        <w:ilvl w:val="2"/>
        <w:numId w:val="2"/>
      </w:numPr>
      <w:spacing w:before="160" w:after="80"/>
      <w:outlineLvl w:val="2"/>
    </w:pPr>
    <w:rPr>
      <w:rFonts w:eastAsiaTheme="majorEastAsia" w:cstheme="majorBidi"/>
      <w:b/>
      <w:i/>
      <w:szCs w:val="28"/>
    </w:rPr>
  </w:style>
  <w:style w:type="paragraph" w:styleId="Heading4">
    <w:name w:val="heading 4"/>
    <w:basedOn w:val="Normal"/>
    <w:next w:val="Normal"/>
    <w:link w:val="Heading4Char"/>
    <w:unhideWhenUsed/>
    <w:qFormat/>
    <w:rsid w:val="007F3D98"/>
    <w:pPr>
      <w:keepNext/>
      <w:keepLines/>
      <w:numPr>
        <w:ilvl w:val="3"/>
        <w:numId w:val="2"/>
      </w:numPr>
      <w:spacing w:before="80" w:after="40"/>
      <w:outlineLvl w:val="3"/>
    </w:pPr>
    <w:rPr>
      <w:rFonts w:eastAsiaTheme="majorEastAsia" w:cstheme="majorBidi"/>
      <w:i/>
      <w:iCs/>
    </w:rPr>
  </w:style>
  <w:style w:type="paragraph" w:styleId="Heading5">
    <w:name w:val="heading 5"/>
    <w:basedOn w:val="Normal"/>
    <w:next w:val="Normal"/>
    <w:link w:val="Heading5Char"/>
    <w:unhideWhenUsed/>
    <w:qFormat/>
    <w:rsid w:val="007F3D98"/>
    <w:pPr>
      <w:keepNext/>
      <w:keepLines/>
      <w:numPr>
        <w:ilvl w:val="4"/>
        <w:numId w:val="2"/>
      </w:numPr>
      <w:spacing w:before="80" w:after="40"/>
      <w:outlineLvl w:val="4"/>
    </w:pPr>
    <w:rPr>
      <w:rFonts w:eastAsiaTheme="majorEastAsia" w:cstheme="majorBidi"/>
    </w:rPr>
  </w:style>
  <w:style w:type="paragraph" w:styleId="Heading6">
    <w:name w:val="heading 6"/>
    <w:basedOn w:val="Normal"/>
    <w:next w:val="Normal"/>
    <w:link w:val="Heading6Char"/>
    <w:unhideWhenUsed/>
    <w:qFormat/>
    <w:rsid w:val="007F3D98"/>
    <w:pPr>
      <w:keepNext/>
      <w:keepLines/>
      <w:numPr>
        <w:ilvl w:val="5"/>
        <w:numId w:val="2"/>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7F3D98"/>
    <w:pPr>
      <w:keepNext/>
      <w:keepLines/>
      <w:numPr>
        <w:ilvl w:val="6"/>
        <w:numId w:val="2"/>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7F3D98"/>
    <w:pPr>
      <w:keepNext/>
      <w:keepLines/>
      <w:numPr>
        <w:ilvl w:val="7"/>
        <w:numId w:val="2"/>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7F3D98"/>
    <w:pPr>
      <w:keepNext/>
      <w:keepLines/>
      <w:numPr>
        <w:ilvl w:val="8"/>
        <w:numId w:val="2"/>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6106"/>
    <w:rPr>
      <w:rFonts w:ascii="Times New Roman" w:eastAsiaTheme="majorEastAsia" w:hAnsi="Times New Roman" w:cs="Times New Roman (Headings CS)"/>
      <w:b/>
      <w:caps/>
      <w:kern w:val="0"/>
      <w:szCs w:val="40"/>
      <w:lang w:eastAsia="ru-RU"/>
      <w14:ligatures w14:val="none"/>
    </w:rPr>
  </w:style>
  <w:style w:type="character" w:customStyle="1" w:styleId="Heading2Char">
    <w:name w:val="Heading 2 Char"/>
    <w:basedOn w:val="DefaultParagraphFont"/>
    <w:link w:val="Heading2"/>
    <w:rsid w:val="007F3D98"/>
    <w:rPr>
      <w:rFonts w:ascii="Times New Roman" w:eastAsiaTheme="majorEastAsia" w:hAnsi="Times New Roman" w:cstheme="majorBidi"/>
      <w:b/>
      <w:kern w:val="0"/>
      <w:szCs w:val="32"/>
      <w:lang w:eastAsia="ru-RU"/>
      <w14:ligatures w14:val="none"/>
    </w:rPr>
  </w:style>
  <w:style w:type="character" w:customStyle="1" w:styleId="Heading3Char">
    <w:name w:val="Heading 3 Char"/>
    <w:basedOn w:val="DefaultParagraphFont"/>
    <w:link w:val="Heading3"/>
    <w:rsid w:val="00AE5B7B"/>
    <w:rPr>
      <w:rFonts w:ascii="Times New Roman" w:eastAsiaTheme="majorEastAsia" w:hAnsi="Times New Roman" w:cstheme="majorBidi"/>
      <w:b/>
      <w:i/>
      <w:kern w:val="0"/>
      <w:szCs w:val="28"/>
      <w:lang w:eastAsia="ru-RU"/>
      <w14:ligatures w14:val="none"/>
    </w:rPr>
  </w:style>
  <w:style w:type="character" w:customStyle="1" w:styleId="Heading4Char">
    <w:name w:val="Heading 4 Char"/>
    <w:basedOn w:val="DefaultParagraphFont"/>
    <w:link w:val="Heading4"/>
    <w:rsid w:val="007F3D98"/>
    <w:rPr>
      <w:rFonts w:ascii="Times New Roman" w:eastAsiaTheme="majorEastAsia" w:hAnsi="Times New Roman" w:cstheme="majorBidi"/>
      <w:i/>
      <w:iCs/>
      <w:kern w:val="0"/>
      <w:lang w:eastAsia="ru-RU"/>
      <w14:ligatures w14:val="none"/>
    </w:rPr>
  </w:style>
  <w:style w:type="character" w:customStyle="1" w:styleId="Heading5Char">
    <w:name w:val="Heading 5 Char"/>
    <w:basedOn w:val="DefaultParagraphFont"/>
    <w:link w:val="Heading5"/>
    <w:rsid w:val="007F3D98"/>
    <w:rPr>
      <w:rFonts w:ascii="Times New Roman" w:eastAsiaTheme="majorEastAsia" w:hAnsi="Times New Roman" w:cstheme="majorBidi"/>
      <w:kern w:val="0"/>
      <w:lang w:eastAsia="ru-RU"/>
      <w14:ligatures w14:val="none"/>
    </w:rPr>
  </w:style>
  <w:style w:type="character" w:customStyle="1" w:styleId="Heading6Char">
    <w:name w:val="Heading 6 Char"/>
    <w:basedOn w:val="DefaultParagraphFont"/>
    <w:link w:val="Heading6"/>
    <w:uiPriority w:val="9"/>
    <w:semiHidden/>
    <w:rsid w:val="007F3D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F3D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F3D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F3D98"/>
    <w:rPr>
      <w:rFonts w:eastAsiaTheme="majorEastAsia" w:cstheme="majorBidi"/>
      <w:color w:val="272727" w:themeColor="text1" w:themeTint="D8"/>
    </w:rPr>
  </w:style>
  <w:style w:type="paragraph" w:styleId="Subtitle">
    <w:name w:val="Subtitle"/>
    <w:basedOn w:val="Normal"/>
    <w:next w:val="Normal"/>
    <w:link w:val="SubtitleChar"/>
    <w:uiPriority w:val="11"/>
    <w:qFormat/>
    <w:rsid w:val="007F3D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3D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F3D98"/>
    <w:pPr>
      <w:spacing w:before="160"/>
      <w:jc w:val="center"/>
    </w:pPr>
    <w:rPr>
      <w:i/>
      <w:iCs/>
      <w:color w:val="404040" w:themeColor="text1" w:themeTint="BF"/>
    </w:rPr>
  </w:style>
  <w:style w:type="character" w:customStyle="1" w:styleId="QuoteChar">
    <w:name w:val="Quote Char"/>
    <w:basedOn w:val="DefaultParagraphFont"/>
    <w:link w:val="Quote"/>
    <w:uiPriority w:val="29"/>
    <w:rsid w:val="007F3D98"/>
    <w:rPr>
      <w:i/>
      <w:iCs/>
      <w:color w:val="404040" w:themeColor="text1" w:themeTint="BF"/>
    </w:rPr>
  </w:style>
  <w:style w:type="paragraph" w:styleId="ListParagraph">
    <w:name w:val="List Paragraph"/>
    <w:basedOn w:val="Normal"/>
    <w:uiPriority w:val="34"/>
    <w:qFormat/>
    <w:rsid w:val="007F3D98"/>
    <w:pPr>
      <w:ind w:left="720"/>
      <w:contextualSpacing/>
    </w:pPr>
  </w:style>
  <w:style w:type="character" w:styleId="IntenseEmphasis">
    <w:name w:val="Intense Emphasis"/>
    <w:basedOn w:val="DefaultParagraphFont"/>
    <w:uiPriority w:val="21"/>
    <w:qFormat/>
    <w:rsid w:val="007F3D98"/>
    <w:rPr>
      <w:i/>
      <w:iCs/>
      <w:color w:val="0F4761" w:themeColor="accent1" w:themeShade="BF"/>
    </w:rPr>
  </w:style>
  <w:style w:type="character" w:styleId="IntenseReference">
    <w:name w:val="Intense Reference"/>
    <w:uiPriority w:val="32"/>
    <w:qFormat/>
    <w:rsid w:val="007F3D98"/>
  </w:style>
  <w:style w:type="paragraph" w:styleId="Header">
    <w:name w:val="header"/>
    <w:basedOn w:val="Normal"/>
    <w:link w:val="HeaderChar"/>
    <w:uiPriority w:val="99"/>
    <w:unhideWhenUsed/>
    <w:rsid w:val="007F3D98"/>
    <w:pPr>
      <w:tabs>
        <w:tab w:val="center" w:pos="4680"/>
        <w:tab w:val="right" w:pos="9360"/>
      </w:tabs>
      <w:spacing w:after="0"/>
    </w:pPr>
  </w:style>
  <w:style w:type="character" w:customStyle="1" w:styleId="HeaderChar">
    <w:name w:val="Header Char"/>
    <w:basedOn w:val="DefaultParagraphFont"/>
    <w:link w:val="Header"/>
    <w:uiPriority w:val="99"/>
    <w:rsid w:val="007F3D98"/>
  </w:style>
  <w:style w:type="paragraph" w:styleId="Footer">
    <w:name w:val="footer"/>
    <w:basedOn w:val="Normal"/>
    <w:link w:val="FooterChar"/>
    <w:uiPriority w:val="99"/>
    <w:unhideWhenUsed/>
    <w:rsid w:val="007F3D98"/>
    <w:pPr>
      <w:tabs>
        <w:tab w:val="center" w:pos="4680"/>
        <w:tab w:val="right" w:pos="9360"/>
      </w:tabs>
      <w:spacing w:after="0"/>
    </w:pPr>
  </w:style>
  <w:style w:type="character" w:customStyle="1" w:styleId="FooterChar">
    <w:name w:val="Footer Char"/>
    <w:basedOn w:val="DefaultParagraphFont"/>
    <w:link w:val="Footer"/>
    <w:uiPriority w:val="99"/>
    <w:rsid w:val="007F3D98"/>
  </w:style>
  <w:style w:type="paragraph" w:customStyle="1" w:styleId="runningheadertopfirstpage">
    <w:name w:val="running_header_top_first_page"/>
    <w:basedOn w:val="Normal"/>
    <w:qFormat/>
    <w:rsid w:val="007F3D98"/>
    <w:pPr>
      <w:spacing w:after="0"/>
      <w:ind w:left="-1418" w:right="-1418"/>
      <w:jc w:val="center"/>
    </w:pPr>
  </w:style>
  <w:style w:type="paragraph" w:styleId="BodyText">
    <w:name w:val="Body Text"/>
    <w:aliases w:val="body_text"/>
    <w:basedOn w:val="Normal"/>
    <w:link w:val="BodyTextChar"/>
    <w:rsid w:val="007F3D98"/>
    <w:pPr>
      <w:spacing w:after="240"/>
    </w:pPr>
  </w:style>
  <w:style w:type="character" w:customStyle="1" w:styleId="BodyTextChar">
    <w:name w:val="Body Text Char"/>
    <w:aliases w:val="body_text Char"/>
    <w:basedOn w:val="DefaultParagraphFont"/>
    <w:link w:val="BodyText"/>
    <w:rsid w:val="007F3D98"/>
    <w:rPr>
      <w:rFonts w:ascii="Times New Roman" w:eastAsia="Times New Roman" w:hAnsi="Times New Roman" w:cs="Times New Roman"/>
      <w:kern w:val="0"/>
      <w:lang w:eastAsia="ru-RU"/>
      <w14:ligatures w14:val="none"/>
    </w:rPr>
  </w:style>
  <w:style w:type="paragraph" w:customStyle="1" w:styleId="01TITLEOFPAPER">
    <w:name w:val="01_TITLE_OF_PAPER"/>
    <w:basedOn w:val="BodyText"/>
    <w:rsid w:val="007F3D98"/>
    <w:pPr>
      <w:spacing w:before="600" w:after="360"/>
      <w:jc w:val="center"/>
    </w:pPr>
    <w:rPr>
      <w:b/>
      <w:bCs/>
      <w:caps/>
      <w:sz w:val="28"/>
      <w:szCs w:val="28"/>
    </w:rPr>
  </w:style>
  <w:style w:type="paragraph" w:customStyle="1" w:styleId="02authors">
    <w:name w:val="02_authors"/>
    <w:basedOn w:val="BodyText"/>
    <w:qFormat/>
    <w:rsid w:val="007F3D98"/>
    <w:pPr>
      <w:spacing w:after="0"/>
      <w:jc w:val="center"/>
    </w:pPr>
    <w:rPr>
      <w:b/>
      <w:lang w:val="en-GB"/>
    </w:rPr>
  </w:style>
  <w:style w:type="paragraph" w:customStyle="1" w:styleId="03affiliations">
    <w:name w:val="03_affiliations"/>
    <w:basedOn w:val="BodyText"/>
    <w:next w:val="BodyText"/>
    <w:qFormat/>
    <w:rsid w:val="007F3D98"/>
    <w:pPr>
      <w:spacing w:before="240"/>
      <w:jc w:val="center"/>
    </w:pPr>
    <w:rPr>
      <w:sz w:val="22"/>
      <w:szCs w:val="22"/>
      <w:lang w:val="en-GB"/>
    </w:rPr>
  </w:style>
  <w:style w:type="character" w:customStyle="1" w:styleId="bodytextbold">
    <w:name w:val="body_text + bold"/>
    <w:rsid w:val="007F3D98"/>
    <w:rPr>
      <w:b/>
    </w:rPr>
  </w:style>
  <w:style w:type="character" w:customStyle="1" w:styleId="02authorssuperscript">
    <w:name w:val="02_authors + superscript"/>
    <w:rsid w:val="007F3D98"/>
    <w:rPr>
      <w:vertAlign w:val="superscript"/>
    </w:rPr>
  </w:style>
  <w:style w:type="character" w:customStyle="1" w:styleId="03affiliationssuperscript">
    <w:name w:val="03_affiliations + superscript"/>
    <w:rsid w:val="007F3D98"/>
    <w:rPr>
      <w:vertAlign w:val="superscript"/>
    </w:rPr>
  </w:style>
  <w:style w:type="paragraph" w:customStyle="1" w:styleId="references">
    <w:name w:val="references"/>
    <w:basedOn w:val="Normal"/>
    <w:qFormat/>
    <w:rsid w:val="007F3D98"/>
    <w:pPr>
      <w:numPr>
        <w:numId w:val="1"/>
      </w:numPr>
      <w:spacing w:after="240"/>
    </w:pPr>
  </w:style>
  <w:style w:type="character" w:styleId="PageNumber">
    <w:name w:val="page number"/>
    <w:basedOn w:val="DefaultParagraphFont"/>
    <w:uiPriority w:val="99"/>
    <w:semiHidden/>
    <w:unhideWhenUsed/>
    <w:rsid w:val="007F3D98"/>
  </w:style>
  <w:style w:type="paragraph" w:styleId="Caption">
    <w:name w:val="caption"/>
    <w:basedOn w:val="Normal"/>
    <w:next w:val="Normal"/>
    <w:uiPriority w:val="35"/>
    <w:unhideWhenUsed/>
    <w:qFormat/>
    <w:rsid w:val="00ED3C38"/>
    <w:pPr>
      <w:spacing w:after="200"/>
    </w:pPr>
    <w:rPr>
      <w:i/>
      <w:iCs/>
      <w:color w:val="0E2841" w:themeColor="text2"/>
      <w:sz w:val="18"/>
      <w:szCs w:val="18"/>
    </w:rPr>
  </w:style>
  <w:style w:type="paragraph" w:styleId="FootnoteText">
    <w:name w:val="footnote text"/>
    <w:basedOn w:val="Normal"/>
    <w:link w:val="FootnoteTextChar"/>
    <w:uiPriority w:val="99"/>
    <w:semiHidden/>
    <w:unhideWhenUsed/>
    <w:rsid w:val="00ED3C38"/>
    <w:pPr>
      <w:spacing w:after="0"/>
    </w:pPr>
    <w:rPr>
      <w:sz w:val="20"/>
      <w:szCs w:val="20"/>
    </w:rPr>
  </w:style>
  <w:style w:type="character" w:customStyle="1" w:styleId="FootnoteTextChar">
    <w:name w:val="Footnote Text Char"/>
    <w:basedOn w:val="DefaultParagraphFont"/>
    <w:link w:val="FootnoteText"/>
    <w:uiPriority w:val="99"/>
    <w:semiHidden/>
    <w:rsid w:val="00ED3C38"/>
    <w:rPr>
      <w:rFonts w:ascii="Times New Roman" w:eastAsia="Times New Roman" w:hAnsi="Times New Roman" w:cs="Times New Roman"/>
      <w:kern w:val="0"/>
      <w:sz w:val="20"/>
      <w:szCs w:val="20"/>
      <w:lang w:eastAsia="ru-RU"/>
      <w14:ligatures w14:val="none"/>
    </w:rPr>
  </w:style>
  <w:style w:type="character" w:styleId="FootnoteReference">
    <w:name w:val="footnote reference"/>
    <w:basedOn w:val="DefaultParagraphFont"/>
    <w:uiPriority w:val="99"/>
    <w:semiHidden/>
    <w:unhideWhenUsed/>
    <w:rsid w:val="00ED3C38"/>
    <w:rPr>
      <w:vertAlign w:val="superscript"/>
    </w:rPr>
  </w:style>
  <w:style w:type="character" w:styleId="PlaceholderText">
    <w:name w:val="Placeholder Text"/>
    <w:basedOn w:val="DefaultParagraphFont"/>
    <w:uiPriority w:val="99"/>
    <w:semiHidden/>
    <w:rsid w:val="00712F6D"/>
    <w:rPr>
      <w:color w:val="666666"/>
    </w:rPr>
  </w:style>
  <w:style w:type="table" w:styleId="TableGrid">
    <w:name w:val="Table Grid"/>
    <w:basedOn w:val="TableNormal"/>
    <w:uiPriority w:val="39"/>
    <w:rsid w:val="00376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C4041"/>
    <w:pPr>
      <w:spacing w:after="0" w:line="240" w:lineRule="auto"/>
    </w:pPr>
    <w:rPr>
      <w:rFonts w:ascii="Times New Roman" w:eastAsia="Times New Roman" w:hAnsi="Times New Roman" w:cs="Times New Roman"/>
      <w:kern w:val="0"/>
      <w:lang w:eastAsia="ru-RU"/>
      <w14:ligatures w14:val="none"/>
    </w:rPr>
  </w:style>
  <w:style w:type="paragraph" w:styleId="Bibliography">
    <w:name w:val="Bibliography"/>
    <w:basedOn w:val="Normal"/>
    <w:next w:val="Normal"/>
    <w:uiPriority w:val="37"/>
    <w:unhideWhenUsed/>
    <w:rsid w:val="001D3D7D"/>
    <w:pPr>
      <w:spacing w:before="60" w:after="0" w:line="260" w:lineRule="exact"/>
    </w:pPr>
    <w:rPr>
      <w:rFonts w:ascii="Calibri" w:eastAsiaTheme="minorEastAsia" w:hAnsi="Calibri" w:cstheme="minorBidi"/>
      <w:sz w:val="22"/>
      <w:szCs w:val="22"/>
      <w:lang w:val="nl-NL" w:eastAsia="nl-NL"/>
    </w:rPr>
  </w:style>
  <w:style w:type="character" w:customStyle="1" w:styleId="texhtml">
    <w:name w:val="texhtml"/>
    <w:basedOn w:val="DefaultParagraphFont"/>
    <w:rsid w:val="00933AD6"/>
  </w:style>
  <w:style w:type="character" w:customStyle="1" w:styleId="mwe-math-mathml-inline">
    <w:name w:val="mwe-math-mathml-inline"/>
    <w:basedOn w:val="DefaultParagraphFont"/>
    <w:rsid w:val="00933AD6"/>
  </w:style>
  <w:style w:type="character" w:styleId="CommentReference">
    <w:name w:val="annotation reference"/>
    <w:basedOn w:val="DefaultParagraphFont"/>
    <w:uiPriority w:val="99"/>
    <w:semiHidden/>
    <w:unhideWhenUsed/>
    <w:rsid w:val="00411BB3"/>
    <w:rPr>
      <w:sz w:val="16"/>
      <w:szCs w:val="16"/>
    </w:rPr>
  </w:style>
  <w:style w:type="paragraph" w:styleId="CommentText">
    <w:name w:val="annotation text"/>
    <w:basedOn w:val="Normal"/>
    <w:link w:val="CommentTextChar"/>
    <w:uiPriority w:val="99"/>
    <w:unhideWhenUsed/>
    <w:rsid w:val="00411BB3"/>
    <w:rPr>
      <w:sz w:val="20"/>
      <w:szCs w:val="20"/>
    </w:rPr>
  </w:style>
  <w:style w:type="character" w:customStyle="1" w:styleId="CommentTextChar">
    <w:name w:val="Comment Text Char"/>
    <w:basedOn w:val="DefaultParagraphFont"/>
    <w:link w:val="CommentText"/>
    <w:uiPriority w:val="99"/>
    <w:rsid w:val="00411BB3"/>
    <w:rPr>
      <w:rFonts w:ascii="Times New Roman" w:eastAsia="Times New Roman" w:hAnsi="Times New Roman" w:cs="Times New Roman"/>
      <w:kern w:val="0"/>
      <w:sz w:val="20"/>
      <w:szCs w:val="20"/>
      <w:lang w:eastAsia="ru-RU"/>
      <w14:ligatures w14:val="none"/>
    </w:rPr>
  </w:style>
  <w:style w:type="paragraph" w:styleId="CommentSubject">
    <w:name w:val="annotation subject"/>
    <w:basedOn w:val="CommentText"/>
    <w:next w:val="CommentText"/>
    <w:link w:val="CommentSubjectChar"/>
    <w:uiPriority w:val="99"/>
    <w:semiHidden/>
    <w:unhideWhenUsed/>
    <w:rsid w:val="00411BB3"/>
    <w:rPr>
      <w:b/>
      <w:bCs/>
    </w:rPr>
  </w:style>
  <w:style w:type="character" w:customStyle="1" w:styleId="CommentSubjectChar">
    <w:name w:val="Comment Subject Char"/>
    <w:basedOn w:val="CommentTextChar"/>
    <w:link w:val="CommentSubject"/>
    <w:uiPriority w:val="99"/>
    <w:semiHidden/>
    <w:rsid w:val="00411BB3"/>
    <w:rPr>
      <w:rFonts w:ascii="Times New Roman" w:eastAsia="Times New Roman" w:hAnsi="Times New Roman" w:cs="Times New Roman"/>
      <w:b/>
      <w:bCs/>
      <w:kern w:val="0"/>
      <w:sz w:val="20"/>
      <w:szCs w:val="20"/>
      <w:lang w:eastAsia="ru-RU"/>
      <w14:ligatures w14:val="none"/>
    </w:rPr>
  </w:style>
  <w:style w:type="paragraph" w:customStyle="1" w:styleId="Default">
    <w:name w:val="Default"/>
    <w:rsid w:val="00541D84"/>
    <w:pPr>
      <w:autoSpaceDE w:val="0"/>
      <w:autoSpaceDN w:val="0"/>
      <w:adjustRightInd w:val="0"/>
      <w:spacing w:after="0" w:line="240" w:lineRule="auto"/>
    </w:pPr>
    <w:rPr>
      <w:rFonts w:ascii="Calibri" w:hAnsi="Calibri" w:cs="Calibri"/>
      <w:color w:val="000000"/>
      <w:kern w:val="0"/>
      <w:lang w:val="nl-BE"/>
    </w:rPr>
  </w:style>
  <w:style w:type="paragraph" w:styleId="NormalWeb">
    <w:name w:val="Normal (Web)"/>
    <w:basedOn w:val="Normal"/>
    <w:uiPriority w:val="99"/>
    <w:semiHidden/>
    <w:unhideWhenUsed/>
    <w:rsid w:val="00C647F4"/>
    <w:pPr>
      <w:spacing w:before="100" w:beforeAutospacing="1" w:after="100" w:afterAutospacing="1"/>
      <w:jc w:val="left"/>
    </w:pPr>
    <w:rPr>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68467">
      <w:bodyDiv w:val="1"/>
      <w:marLeft w:val="0"/>
      <w:marRight w:val="0"/>
      <w:marTop w:val="0"/>
      <w:marBottom w:val="0"/>
      <w:divBdr>
        <w:top w:val="none" w:sz="0" w:space="0" w:color="auto"/>
        <w:left w:val="none" w:sz="0" w:space="0" w:color="auto"/>
        <w:bottom w:val="none" w:sz="0" w:space="0" w:color="auto"/>
        <w:right w:val="none" w:sz="0" w:space="0" w:color="auto"/>
      </w:divBdr>
    </w:div>
    <w:div w:id="9915052">
      <w:bodyDiv w:val="1"/>
      <w:marLeft w:val="0"/>
      <w:marRight w:val="0"/>
      <w:marTop w:val="0"/>
      <w:marBottom w:val="0"/>
      <w:divBdr>
        <w:top w:val="none" w:sz="0" w:space="0" w:color="auto"/>
        <w:left w:val="none" w:sz="0" w:space="0" w:color="auto"/>
        <w:bottom w:val="none" w:sz="0" w:space="0" w:color="auto"/>
        <w:right w:val="none" w:sz="0" w:space="0" w:color="auto"/>
      </w:divBdr>
    </w:div>
    <w:div w:id="27293892">
      <w:bodyDiv w:val="1"/>
      <w:marLeft w:val="0"/>
      <w:marRight w:val="0"/>
      <w:marTop w:val="0"/>
      <w:marBottom w:val="0"/>
      <w:divBdr>
        <w:top w:val="none" w:sz="0" w:space="0" w:color="auto"/>
        <w:left w:val="none" w:sz="0" w:space="0" w:color="auto"/>
        <w:bottom w:val="none" w:sz="0" w:space="0" w:color="auto"/>
        <w:right w:val="none" w:sz="0" w:space="0" w:color="auto"/>
      </w:divBdr>
    </w:div>
    <w:div w:id="40181279">
      <w:bodyDiv w:val="1"/>
      <w:marLeft w:val="0"/>
      <w:marRight w:val="0"/>
      <w:marTop w:val="0"/>
      <w:marBottom w:val="0"/>
      <w:divBdr>
        <w:top w:val="none" w:sz="0" w:space="0" w:color="auto"/>
        <w:left w:val="none" w:sz="0" w:space="0" w:color="auto"/>
        <w:bottom w:val="none" w:sz="0" w:space="0" w:color="auto"/>
        <w:right w:val="none" w:sz="0" w:space="0" w:color="auto"/>
      </w:divBdr>
    </w:div>
    <w:div w:id="41490487">
      <w:bodyDiv w:val="1"/>
      <w:marLeft w:val="0"/>
      <w:marRight w:val="0"/>
      <w:marTop w:val="0"/>
      <w:marBottom w:val="0"/>
      <w:divBdr>
        <w:top w:val="none" w:sz="0" w:space="0" w:color="auto"/>
        <w:left w:val="none" w:sz="0" w:space="0" w:color="auto"/>
        <w:bottom w:val="none" w:sz="0" w:space="0" w:color="auto"/>
        <w:right w:val="none" w:sz="0" w:space="0" w:color="auto"/>
      </w:divBdr>
    </w:div>
    <w:div w:id="42025817">
      <w:bodyDiv w:val="1"/>
      <w:marLeft w:val="0"/>
      <w:marRight w:val="0"/>
      <w:marTop w:val="0"/>
      <w:marBottom w:val="0"/>
      <w:divBdr>
        <w:top w:val="none" w:sz="0" w:space="0" w:color="auto"/>
        <w:left w:val="none" w:sz="0" w:space="0" w:color="auto"/>
        <w:bottom w:val="none" w:sz="0" w:space="0" w:color="auto"/>
        <w:right w:val="none" w:sz="0" w:space="0" w:color="auto"/>
      </w:divBdr>
    </w:div>
    <w:div w:id="50270523">
      <w:bodyDiv w:val="1"/>
      <w:marLeft w:val="0"/>
      <w:marRight w:val="0"/>
      <w:marTop w:val="0"/>
      <w:marBottom w:val="0"/>
      <w:divBdr>
        <w:top w:val="none" w:sz="0" w:space="0" w:color="auto"/>
        <w:left w:val="none" w:sz="0" w:space="0" w:color="auto"/>
        <w:bottom w:val="none" w:sz="0" w:space="0" w:color="auto"/>
        <w:right w:val="none" w:sz="0" w:space="0" w:color="auto"/>
      </w:divBdr>
    </w:div>
    <w:div w:id="68158028">
      <w:bodyDiv w:val="1"/>
      <w:marLeft w:val="0"/>
      <w:marRight w:val="0"/>
      <w:marTop w:val="0"/>
      <w:marBottom w:val="0"/>
      <w:divBdr>
        <w:top w:val="none" w:sz="0" w:space="0" w:color="auto"/>
        <w:left w:val="none" w:sz="0" w:space="0" w:color="auto"/>
        <w:bottom w:val="none" w:sz="0" w:space="0" w:color="auto"/>
        <w:right w:val="none" w:sz="0" w:space="0" w:color="auto"/>
      </w:divBdr>
    </w:div>
    <w:div w:id="79370358">
      <w:bodyDiv w:val="1"/>
      <w:marLeft w:val="0"/>
      <w:marRight w:val="0"/>
      <w:marTop w:val="0"/>
      <w:marBottom w:val="0"/>
      <w:divBdr>
        <w:top w:val="none" w:sz="0" w:space="0" w:color="auto"/>
        <w:left w:val="none" w:sz="0" w:space="0" w:color="auto"/>
        <w:bottom w:val="none" w:sz="0" w:space="0" w:color="auto"/>
        <w:right w:val="none" w:sz="0" w:space="0" w:color="auto"/>
      </w:divBdr>
    </w:div>
    <w:div w:id="118961489">
      <w:bodyDiv w:val="1"/>
      <w:marLeft w:val="0"/>
      <w:marRight w:val="0"/>
      <w:marTop w:val="0"/>
      <w:marBottom w:val="0"/>
      <w:divBdr>
        <w:top w:val="none" w:sz="0" w:space="0" w:color="auto"/>
        <w:left w:val="none" w:sz="0" w:space="0" w:color="auto"/>
        <w:bottom w:val="none" w:sz="0" w:space="0" w:color="auto"/>
        <w:right w:val="none" w:sz="0" w:space="0" w:color="auto"/>
      </w:divBdr>
    </w:div>
    <w:div w:id="121774636">
      <w:bodyDiv w:val="1"/>
      <w:marLeft w:val="0"/>
      <w:marRight w:val="0"/>
      <w:marTop w:val="0"/>
      <w:marBottom w:val="0"/>
      <w:divBdr>
        <w:top w:val="none" w:sz="0" w:space="0" w:color="auto"/>
        <w:left w:val="none" w:sz="0" w:space="0" w:color="auto"/>
        <w:bottom w:val="none" w:sz="0" w:space="0" w:color="auto"/>
        <w:right w:val="none" w:sz="0" w:space="0" w:color="auto"/>
      </w:divBdr>
    </w:div>
    <w:div w:id="145320308">
      <w:bodyDiv w:val="1"/>
      <w:marLeft w:val="0"/>
      <w:marRight w:val="0"/>
      <w:marTop w:val="0"/>
      <w:marBottom w:val="0"/>
      <w:divBdr>
        <w:top w:val="none" w:sz="0" w:space="0" w:color="auto"/>
        <w:left w:val="none" w:sz="0" w:space="0" w:color="auto"/>
        <w:bottom w:val="none" w:sz="0" w:space="0" w:color="auto"/>
        <w:right w:val="none" w:sz="0" w:space="0" w:color="auto"/>
      </w:divBdr>
    </w:div>
    <w:div w:id="179861554">
      <w:bodyDiv w:val="1"/>
      <w:marLeft w:val="0"/>
      <w:marRight w:val="0"/>
      <w:marTop w:val="0"/>
      <w:marBottom w:val="0"/>
      <w:divBdr>
        <w:top w:val="none" w:sz="0" w:space="0" w:color="auto"/>
        <w:left w:val="none" w:sz="0" w:space="0" w:color="auto"/>
        <w:bottom w:val="none" w:sz="0" w:space="0" w:color="auto"/>
        <w:right w:val="none" w:sz="0" w:space="0" w:color="auto"/>
      </w:divBdr>
    </w:div>
    <w:div w:id="234896289">
      <w:bodyDiv w:val="1"/>
      <w:marLeft w:val="0"/>
      <w:marRight w:val="0"/>
      <w:marTop w:val="0"/>
      <w:marBottom w:val="0"/>
      <w:divBdr>
        <w:top w:val="none" w:sz="0" w:space="0" w:color="auto"/>
        <w:left w:val="none" w:sz="0" w:space="0" w:color="auto"/>
        <w:bottom w:val="none" w:sz="0" w:space="0" w:color="auto"/>
        <w:right w:val="none" w:sz="0" w:space="0" w:color="auto"/>
      </w:divBdr>
    </w:div>
    <w:div w:id="235211476">
      <w:bodyDiv w:val="1"/>
      <w:marLeft w:val="0"/>
      <w:marRight w:val="0"/>
      <w:marTop w:val="0"/>
      <w:marBottom w:val="0"/>
      <w:divBdr>
        <w:top w:val="none" w:sz="0" w:space="0" w:color="auto"/>
        <w:left w:val="none" w:sz="0" w:space="0" w:color="auto"/>
        <w:bottom w:val="none" w:sz="0" w:space="0" w:color="auto"/>
        <w:right w:val="none" w:sz="0" w:space="0" w:color="auto"/>
      </w:divBdr>
    </w:div>
    <w:div w:id="270405669">
      <w:bodyDiv w:val="1"/>
      <w:marLeft w:val="0"/>
      <w:marRight w:val="0"/>
      <w:marTop w:val="0"/>
      <w:marBottom w:val="0"/>
      <w:divBdr>
        <w:top w:val="none" w:sz="0" w:space="0" w:color="auto"/>
        <w:left w:val="none" w:sz="0" w:space="0" w:color="auto"/>
        <w:bottom w:val="none" w:sz="0" w:space="0" w:color="auto"/>
        <w:right w:val="none" w:sz="0" w:space="0" w:color="auto"/>
      </w:divBdr>
    </w:div>
    <w:div w:id="280110366">
      <w:bodyDiv w:val="1"/>
      <w:marLeft w:val="0"/>
      <w:marRight w:val="0"/>
      <w:marTop w:val="0"/>
      <w:marBottom w:val="0"/>
      <w:divBdr>
        <w:top w:val="none" w:sz="0" w:space="0" w:color="auto"/>
        <w:left w:val="none" w:sz="0" w:space="0" w:color="auto"/>
        <w:bottom w:val="none" w:sz="0" w:space="0" w:color="auto"/>
        <w:right w:val="none" w:sz="0" w:space="0" w:color="auto"/>
      </w:divBdr>
    </w:div>
    <w:div w:id="314917743">
      <w:bodyDiv w:val="1"/>
      <w:marLeft w:val="0"/>
      <w:marRight w:val="0"/>
      <w:marTop w:val="0"/>
      <w:marBottom w:val="0"/>
      <w:divBdr>
        <w:top w:val="none" w:sz="0" w:space="0" w:color="auto"/>
        <w:left w:val="none" w:sz="0" w:space="0" w:color="auto"/>
        <w:bottom w:val="none" w:sz="0" w:space="0" w:color="auto"/>
        <w:right w:val="none" w:sz="0" w:space="0" w:color="auto"/>
      </w:divBdr>
    </w:div>
    <w:div w:id="319188560">
      <w:bodyDiv w:val="1"/>
      <w:marLeft w:val="0"/>
      <w:marRight w:val="0"/>
      <w:marTop w:val="0"/>
      <w:marBottom w:val="0"/>
      <w:divBdr>
        <w:top w:val="none" w:sz="0" w:space="0" w:color="auto"/>
        <w:left w:val="none" w:sz="0" w:space="0" w:color="auto"/>
        <w:bottom w:val="none" w:sz="0" w:space="0" w:color="auto"/>
        <w:right w:val="none" w:sz="0" w:space="0" w:color="auto"/>
      </w:divBdr>
    </w:div>
    <w:div w:id="335577074">
      <w:bodyDiv w:val="1"/>
      <w:marLeft w:val="0"/>
      <w:marRight w:val="0"/>
      <w:marTop w:val="0"/>
      <w:marBottom w:val="0"/>
      <w:divBdr>
        <w:top w:val="none" w:sz="0" w:space="0" w:color="auto"/>
        <w:left w:val="none" w:sz="0" w:space="0" w:color="auto"/>
        <w:bottom w:val="none" w:sz="0" w:space="0" w:color="auto"/>
        <w:right w:val="none" w:sz="0" w:space="0" w:color="auto"/>
      </w:divBdr>
    </w:div>
    <w:div w:id="336856628">
      <w:bodyDiv w:val="1"/>
      <w:marLeft w:val="0"/>
      <w:marRight w:val="0"/>
      <w:marTop w:val="0"/>
      <w:marBottom w:val="0"/>
      <w:divBdr>
        <w:top w:val="none" w:sz="0" w:space="0" w:color="auto"/>
        <w:left w:val="none" w:sz="0" w:space="0" w:color="auto"/>
        <w:bottom w:val="none" w:sz="0" w:space="0" w:color="auto"/>
        <w:right w:val="none" w:sz="0" w:space="0" w:color="auto"/>
      </w:divBdr>
    </w:div>
    <w:div w:id="346253170">
      <w:bodyDiv w:val="1"/>
      <w:marLeft w:val="0"/>
      <w:marRight w:val="0"/>
      <w:marTop w:val="0"/>
      <w:marBottom w:val="0"/>
      <w:divBdr>
        <w:top w:val="none" w:sz="0" w:space="0" w:color="auto"/>
        <w:left w:val="none" w:sz="0" w:space="0" w:color="auto"/>
        <w:bottom w:val="none" w:sz="0" w:space="0" w:color="auto"/>
        <w:right w:val="none" w:sz="0" w:space="0" w:color="auto"/>
      </w:divBdr>
    </w:div>
    <w:div w:id="361396029">
      <w:bodyDiv w:val="1"/>
      <w:marLeft w:val="0"/>
      <w:marRight w:val="0"/>
      <w:marTop w:val="0"/>
      <w:marBottom w:val="0"/>
      <w:divBdr>
        <w:top w:val="none" w:sz="0" w:space="0" w:color="auto"/>
        <w:left w:val="none" w:sz="0" w:space="0" w:color="auto"/>
        <w:bottom w:val="none" w:sz="0" w:space="0" w:color="auto"/>
        <w:right w:val="none" w:sz="0" w:space="0" w:color="auto"/>
      </w:divBdr>
    </w:div>
    <w:div w:id="380516179">
      <w:bodyDiv w:val="1"/>
      <w:marLeft w:val="0"/>
      <w:marRight w:val="0"/>
      <w:marTop w:val="0"/>
      <w:marBottom w:val="0"/>
      <w:divBdr>
        <w:top w:val="none" w:sz="0" w:space="0" w:color="auto"/>
        <w:left w:val="none" w:sz="0" w:space="0" w:color="auto"/>
        <w:bottom w:val="none" w:sz="0" w:space="0" w:color="auto"/>
        <w:right w:val="none" w:sz="0" w:space="0" w:color="auto"/>
      </w:divBdr>
    </w:div>
    <w:div w:id="381173319">
      <w:bodyDiv w:val="1"/>
      <w:marLeft w:val="0"/>
      <w:marRight w:val="0"/>
      <w:marTop w:val="0"/>
      <w:marBottom w:val="0"/>
      <w:divBdr>
        <w:top w:val="none" w:sz="0" w:space="0" w:color="auto"/>
        <w:left w:val="none" w:sz="0" w:space="0" w:color="auto"/>
        <w:bottom w:val="none" w:sz="0" w:space="0" w:color="auto"/>
        <w:right w:val="none" w:sz="0" w:space="0" w:color="auto"/>
      </w:divBdr>
    </w:div>
    <w:div w:id="392587493">
      <w:bodyDiv w:val="1"/>
      <w:marLeft w:val="0"/>
      <w:marRight w:val="0"/>
      <w:marTop w:val="0"/>
      <w:marBottom w:val="0"/>
      <w:divBdr>
        <w:top w:val="none" w:sz="0" w:space="0" w:color="auto"/>
        <w:left w:val="none" w:sz="0" w:space="0" w:color="auto"/>
        <w:bottom w:val="none" w:sz="0" w:space="0" w:color="auto"/>
        <w:right w:val="none" w:sz="0" w:space="0" w:color="auto"/>
      </w:divBdr>
    </w:div>
    <w:div w:id="434179101">
      <w:bodyDiv w:val="1"/>
      <w:marLeft w:val="0"/>
      <w:marRight w:val="0"/>
      <w:marTop w:val="0"/>
      <w:marBottom w:val="0"/>
      <w:divBdr>
        <w:top w:val="none" w:sz="0" w:space="0" w:color="auto"/>
        <w:left w:val="none" w:sz="0" w:space="0" w:color="auto"/>
        <w:bottom w:val="none" w:sz="0" w:space="0" w:color="auto"/>
        <w:right w:val="none" w:sz="0" w:space="0" w:color="auto"/>
      </w:divBdr>
    </w:div>
    <w:div w:id="438112431">
      <w:bodyDiv w:val="1"/>
      <w:marLeft w:val="0"/>
      <w:marRight w:val="0"/>
      <w:marTop w:val="0"/>
      <w:marBottom w:val="0"/>
      <w:divBdr>
        <w:top w:val="none" w:sz="0" w:space="0" w:color="auto"/>
        <w:left w:val="none" w:sz="0" w:space="0" w:color="auto"/>
        <w:bottom w:val="none" w:sz="0" w:space="0" w:color="auto"/>
        <w:right w:val="none" w:sz="0" w:space="0" w:color="auto"/>
      </w:divBdr>
    </w:div>
    <w:div w:id="470249697">
      <w:bodyDiv w:val="1"/>
      <w:marLeft w:val="0"/>
      <w:marRight w:val="0"/>
      <w:marTop w:val="0"/>
      <w:marBottom w:val="0"/>
      <w:divBdr>
        <w:top w:val="none" w:sz="0" w:space="0" w:color="auto"/>
        <w:left w:val="none" w:sz="0" w:space="0" w:color="auto"/>
        <w:bottom w:val="none" w:sz="0" w:space="0" w:color="auto"/>
        <w:right w:val="none" w:sz="0" w:space="0" w:color="auto"/>
      </w:divBdr>
    </w:div>
    <w:div w:id="476998648">
      <w:bodyDiv w:val="1"/>
      <w:marLeft w:val="0"/>
      <w:marRight w:val="0"/>
      <w:marTop w:val="0"/>
      <w:marBottom w:val="0"/>
      <w:divBdr>
        <w:top w:val="none" w:sz="0" w:space="0" w:color="auto"/>
        <w:left w:val="none" w:sz="0" w:space="0" w:color="auto"/>
        <w:bottom w:val="none" w:sz="0" w:space="0" w:color="auto"/>
        <w:right w:val="none" w:sz="0" w:space="0" w:color="auto"/>
      </w:divBdr>
    </w:div>
    <w:div w:id="478307825">
      <w:bodyDiv w:val="1"/>
      <w:marLeft w:val="0"/>
      <w:marRight w:val="0"/>
      <w:marTop w:val="0"/>
      <w:marBottom w:val="0"/>
      <w:divBdr>
        <w:top w:val="none" w:sz="0" w:space="0" w:color="auto"/>
        <w:left w:val="none" w:sz="0" w:space="0" w:color="auto"/>
        <w:bottom w:val="none" w:sz="0" w:space="0" w:color="auto"/>
        <w:right w:val="none" w:sz="0" w:space="0" w:color="auto"/>
      </w:divBdr>
    </w:div>
    <w:div w:id="486825096">
      <w:bodyDiv w:val="1"/>
      <w:marLeft w:val="0"/>
      <w:marRight w:val="0"/>
      <w:marTop w:val="0"/>
      <w:marBottom w:val="0"/>
      <w:divBdr>
        <w:top w:val="none" w:sz="0" w:space="0" w:color="auto"/>
        <w:left w:val="none" w:sz="0" w:space="0" w:color="auto"/>
        <w:bottom w:val="none" w:sz="0" w:space="0" w:color="auto"/>
        <w:right w:val="none" w:sz="0" w:space="0" w:color="auto"/>
      </w:divBdr>
    </w:div>
    <w:div w:id="529955261">
      <w:bodyDiv w:val="1"/>
      <w:marLeft w:val="0"/>
      <w:marRight w:val="0"/>
      <w:marTop w:val="0"/>
      <w:marBottom w:val="0"/>
      <w:divBdr>
        <w:top w:val="none" w:sz="0" w:space="0" w:color="auto"/>
        <w:left w:val="none" w:sz="0" w:space="0" w:color="auto"/>
        <w:bottom w:val="none" w:sz="0" w:space="0" w:color="auto"/>
        <w:right w:val="none" w:sz="0" w:space="0" w:color="auto"/>
      </w:divBdr>
    </w:div>
    <w:div w:id="553977123">
      <w:bodyDiv w:val="1"/>
      <w:marLeft w:val="0"/>
      <w:marRight w:val="0"/>
      <w:marTop w:val="0"/>
      <w:marBottom w:val="0"/>
      <w:divBdr>
        <w:top w:val="none" w:sz="0" w:space="0" w:color="auto"/>
        <w:left w:val="none" w:sz="0" w:space="0" w:color="auto"/>
        <w:bottom w:val="none" w:sz="0" w:space="0" w:color="auto"/>
        <w:right w:val="none" w:sz="0" w:space="0" w:color="auto"/>
      </w:divBdr>
    </w:div>
    <w:div w:id="600601578">
      <w:bodyDiv w:val="1"/>
      <w:marLeft w:val="0"/>
      <w:marRight w:val="0"/>
      <w:marTop w:val="0"/>
      <w:marBottom w:val="0"/>
      <w:divBdr>
        <w:top w:val="none" w:sz="0" w:space="0" w:color="auto"/>
        <w:left w:val="none" w:sz="0" w:space="0" w:color="auto"/>
        <w:bottom w:val="none" w:sz="0" w:space="0" w:color="auto"/>
        <w:right w:val="none" w:sz="0" w:space="0" w:color="auto"/>
      </w:divBdr>
    </w:div>
    <w:div w:id="658340850">
      <w:bodyDiv w:val="1"/>
      <w:marLeft w:val="0"/>
      <w:marRight w:val="0"/>
      <w:marTop w:val="0"/>
      <w:marBottom w:val="0"/>
      <w:divBdr>
        <w:top w:val="none" w:sz="0" w:space="0" w:color="auto"/>
        <w:left w:val="none" w:sz="0" w:space="0" w:color="auto"/>
        <w:bottom w:val="none" w:sz="0" w:space="0" w:color="auto"/>
        <w:right w:val="none" w:sz="0" w:space="0" w:color="auto"/>
      </w:divBdr>
    </w:div>
    <w:div w:id="662857796">
      <w:bodyDiv w:val="1"/>
      <w:marLeft w:val="0"/>
      <w:marRight w:val="0"/>
      <w:marTop w:val="0"/>
      <w:marBottom w:val="0"/>
      <w:divBdr>
        <w:top w:val="none" w:sz="0" w:space="0" w:color="auto"/>
        <w:left w:val="none" w:sz="0" w:space="0" w:color="auto"/>
        <w:bottom w:val="none" w:sz="0" w:space="0" w:color="auto"/>
        <w:right w:val="none" w:sz="0" w:space="0" w:color="auto"/>
      </w:divBdr>
    </w:div>
    <w:div w:id="668991740">
      <w:bodyDiv w:val="1"/>
      <w:marLeft w:val="0"/>
      <w:marRight w:val="0"/>
      <w:marTop w:val="0"/>
      <w:marBottom w:val="0"/>
      <w:divBdr>
        <w:top w:val="none" w:sz="0" w:space="0" w:color="auto"/>
        <w:left w:val="none" w:sz="0" w:space="0" w:color="auto"/>
        <w:bottom w:val="none" w:sz="0" w:space="0" w:color="auto"/>
        <w:right w:val="none" w:sz="0" w:space="0" w:color="auto"/>
      </w:divBdr>
    </w:div>
    <w:div w:id="672296452">
      <w:bodyDiv w:val="1"/>
      <w:marLeft w:val="0"/>
      <w:marRight w:val="0"/>
      <w:marTop w:val="0"/>
      <w:marBottom w:val="0"/>
      <w:divBdr>
        <w:top w:val="none" w:sz="0" w:space="0" w:color="auto"/>
        <w:left w:val="none" w:sz="0" w:space="0" w:color="auto"/>
        <w:bottom w:val="none" w:sz="0" w:space="0" w:color="auto"/>
        <w:right w:val="none" w:sz="0" w:space="0" w:color="auto"/>
      </w:divBdr>
    </w:div>
    <w:div w:id="726146318">
      <w:bodyDiv w:val="1"/>
      <w:marLeft w:val="0"/>
      <w:marRight w:val="0"/>
      <w:marTop w:val="0"/>
      <w:marBottom w:val="0"/>
      <w:divBdr>
        <w:top w:val="none" w:sz="0" w:space="0" w:color="auto"/>
        <w:left w:val="none" w:sz="0" w:space="0" w:color="auto"/>
        <w:bottom w:val="none" w:sz="0" w:space="0" w:color="auto"/>
        <w:right w:val="none" w:sz="0" w:space="0" w:color="auto"/>
      </w:divBdr>
    </w:div>
    <w:div w:id="741409170">
      <w:bodyDiv w:val="1"/>
      <w:marLeft w:val="0"/>
      <w:marRight w:val="0"/>
      <w:marTop w:val="0"/>
      <w:marBottom w:val="0"/>
      <w:divBdr>
        <w:top w:val="none" w:sz="0" w:space="0" w:color="auto"/>
        <w:left w:val="none" w:sz="0" w:space="0" w:color="auto"/>
        <w:bottom w:val="none" w:sz="0" w:space="0" w:color="auto"/>
        <w:right w:val="none" w:sz="0" w:space="0" w:color="auto"/>
      </w:divBdr>
    </w:div>
    <w:div w:id="741561727">
      <w:bodyDiv w:val="1"/>
      <w:marLeft w:val="0"/>
      <w:marRight w:val="0"/>
      <w:marTop w:val="0"/>
      <w:marBottom w:val="0"/>
      <w:divBdr>
        <w:top w:val="none" w:sz="0" w:space="0" w:color="auto"/>
        <w:left w:val="none" w:sz="0" w:space="0" w:color="auto"/>
        <w:bottom w:val="none" w:sz="0" w:space="0" w:color="auto"/>
        <w:right w:val="none" w:sz="0" w:space="0" w:color="auto"/>
      </w:divBdr>
    </w:div>
    <w:div w:id="746656118">
      <w:bodyDiv w:val="1"/>
      <w:marLeft w:val="0"/>
      <w:marRight w:val="0"/>
      <w:marTop w:val="0"/>
      <w:marBottom w:val="0"/>
      <w:divBdr>
        <w:top w:val="none" w:sz="0" w:space="0" w:color="auto"/>
        <w:left w:val="none" w:sz="0" w:space="0" w:color="auto"/>
        <w:bottom w:val="none" w:sz="0" w:space="0" w:color="auto"/>
        <w:right w:val="none" w:sz="0" w:space="0" w:color="auto"/>
      </w:divBdr>
    </w:div>
    <w:div w:id="750348533">
      <w:bodyDiv w:val="1"/>
      <w:marLeft w:val="0"/>
      <w:marRight w:val="0"/>
      <w:marTop w:val="0"/>
      <w:marBottom w:val="0"/>
      <w:divBdr>
        <w:top w:val="none" w:sz="0" w:space="0" w:color="auto"/>
        <w:left w:val="none" w:sz="0" w:space="0" w:color="auto"/>
        <w:bottom w:val="none" w:sz="0" w:space="0" w:color="auto"/>
        <w:right w:val="none" w:sz="0" w:space="0" w:color="auto"/>
      </w:divBdr>
    </w:div>
    <w:div w:id="761294402">
      <w:bodyDiv w:val="1"/>
      <w:marLeft w:val="0"/>
      <w:marRight w:val="0"/>
      <w:marTop w:val="0"/>
      <w:marBottom w:val="0"/>
      <w:divBdr>
        <w:top w:val="none" w:sz="0" w:space="0" w:color="auto"/>
        <w:left w:val="none" w:sz="0" w:space="0" w:color="auto"/>
        <w:bottom w:val="none" w:sz="0" w:space="0" w:color="auto"/>
        <w:right w:val="none" w:sz="0" w:space="0" w:color="auto"/>
      </w:divBdr>
    </w:div>
    <w:div w:id="764418511">
      <w:bodyDiv w:val="1"/>
      <w:marLeft w:val="0"/>
      <w:marRight w:val="0"/>
      <w:marTop w:val="0"/>
      <w:marBottom w:val="0"/>
      <w:divBdr>
        <w:top w:val="none" w:sz="0" w:space="0" w:color="auto"/>
        <w:left w:val="none" w:sz="0" w:space="0" w:color="auto"/>
        <w:bottom w:val="none" w:sz="0" w:space="0" w:color="auto"/>
        <w:right w:val="none" w:sz="0" w:space="0" w:color="auto"/>
      </w:divBdr>
    </w:div>
    <w:div w:id="783571322">
      <w:bodyDiv w:val="1"/>
      <w:marLeft w:val="0"/>
      <w:marRight w:val="0"/>
      <w:marTop w:val="0"/>
      <w:marBottom w:val="0"/>
      <w:divBdr>
        <w:top w:val="none" w:sz="0" w:space="0" w:color="auto"/>
        <w:left w:val="none" w:sz="0" w:space="0" w:color="auto"/>
        <w:bottom w:val="none" w:sz="0" w:space="0" w:color="auto"/>
        <w:right w:val="none" w:sz="0" w:space="0" w:color="auto"/>
      </w:divBdr>
    </w:div>
    <w:div w:id="794056292">
      <w:bodyDiv w:val="1"/>
      <w:marLeft w:val="0"/>
      <w:marRight w:val="0"/>
      <w:marTop w:val="0"/>
      <w:marBottom w:val="0"/>
      <w:divBdr>
        <w:top w:val="none" w:sz="0" w:space="0" w:color="auto"/>
        <w:left w:val="none" w:sz="0" w:space="0" w:color="auto"/>
        <w:bottom w:val="none" w:sz="0" w:space="0" w:color="auto"/>
        <w:right w:val="none" w:sz="0" w:space="0" w:color="auto"/>
      </w:divBdr>
    </w:div>
    <w:div w:id="809132130">
      <w:bodyDiv w:val="1"/>
      <w:marLeft w:val="0"/>
      <w:marRight w:val="0"/>
      <w:marTop w:val="0"/>
      <w:marBottom w:val="0"/>
      <w:divBdr>
        <w:top w:val="none" w:sz="0" w:space="0" w:color="auto"/>
        <w:left w:val="none" w:sz="0" w:space="0" w:color="auto"/>
        <w:bottom w:val="none" w:sz="0" w:space="0" w:color="auto"/>
        <w:right w:val="none" w:sz="0" w:space="0" w:color="auto"/>
      </w:divBdr>
    </w:div>
    <w:div w:id="830216056">
      <w:bodyDiv w:val="1"/>
      <w:marLeft w:val="0"/>
      <w:marRight w:val="0"/>
      <w:marTop w:val="0"/>
      <w:marBottom w:val="0"/>
      <w:divBdr>
        <w:top w:val="none" w:sz="0" w:space="0" w:color="auto"/>
        <w:left w:val="none" w:sz="0" w:space="0" w:color="auto"/>
        <w:bottom w:val="none" w:sz="0" w:space="0" w:color="auto"/>
        <w:right w:val="none" w:sz="0" w:space="0" w:color="auto"/>
      </w:divBdr>
    </w:div>
    <w:div w:id="835724988">
      <w:bodyDiv w:val="1"/>
      <w:marLeft w:val="0"/>
      <w:marRight w:val="0"/>
      <w:marTop w:val="0"/>
      <w:marBottom w:val="0"/>
      <w:divBdr>
        <w:top w:val="none" w:sz="0" w:space="0" w:color="auto"/>
        <w:left w:val="none" w:sz="0" w:space="0" w:color="auto"/>
        <w:bottom w:val="none" w:sz="0" w:space="0" w:color="auto"/>
        <w:right w:val="none" w:sz="0" w:space="0" w:color="auto"/>
      </w:divBdr>
    </w:div>
    <w:div w:id="838734482">
      <w:bodyDiv w:val="1"/>
      <w:marLeft w:val="0"/>
      <w:marRight w:val="0"/>
      <w:marTop w:val="0"/>
      <w:marBottom w:val="0"/>
      <w:divBdr>
        <w:top w:val="none" w:sz="0" w:space="0" w:color="auto"/>
        <w:left w:val="none" w:sz="0" w:space="0" w:color="auto"/>
        <w:bottom w:val="none" w:sz="0" w:space="0" w:color="auto"/>
        <w:right w:val="none" w:sz="0" w:space="0" w:color="auto"/>
      </w:divBdr>
    </w:div>
    <w:div w:id="881602560">
      <w:bodyDiv w:val="1"/>
      <w:marLeft w:val="0"/>
      <w:marRight w:val="0"/>
      <w:marTop w:val="0"/>
      <w:marBottom w:val="0"/>
      <w:divBdr>
        <w:top w:val="none" w:sz="0" w:space="0" w:color="auto"/>
        <w:left w:val="none" w:sz="0" w:space="0" w:color="auto"/>
        <w:bottom w:val="none" w:sz="0" w:space="0" w:color="auto"/>
        <w:right w:val="none" w:sz="0" w:space="0" w:color="auto"/>
      </w:divBdr>
    </w:div>
    <w:div w:id="897326956">
      <w:bodyDiv w:val="1"/>
      <w:marLeft w:val="0"/>
      <w:marRight w:val="0"/>
      <w:marTop w:val="0"/>
      <w:marBottom w:val="0"/>
      <w:divBdr>
        <w:top w:val="none" w:sz="0" w:space="0" w:color="auto"/>
        <w:left w:val="none" w:sz="0" w:space="0" w:color="auto"/>
        <w:bottom w:val="none" w:sz="0" w:space="0" w:color="auto"/>
        <w:right w:val="none" w:sz="0" w:space="0" w:color="auto"/>
      </w:divBdr>
    </w:div>
    <w:div w:id="926765598">
      <w:bodyDiv w:val="1"/>
      <w:marLeft w:val="0"/>
      <w:marRight w:val="0"/>
      <w:marTop w:val="0"/>
      <w:marBottom w:val="0"/>
      <w:divBdr>
        <w:top w:val="none" w:sz="0" w:space="0" w:color="auto"/>
        <w:left w:val="none" w:sz="0" w:space="0" w:color="auto"/>
        <w:bottom w:val="none" w:sz="0" w:space="0" w:color="auto"/>
        <w:right w:val="none" w:sz="0" w:space="0" w:color="auto"/>
      </w:divBdr>
    </w:div>
    <w:div w:id="956713800">
      <w:bodyDiv w:val="1"/>
      <w:marLeft w:val="0"/>
      <w:marRight w:val="0"/>
      <w:marTop w:val="0"/>
      <w:marBottom w:val="0"/>
      <w:divBdr>
        <w:top w:val="none" w:sz="0" w:space="0" w:color="auto"/>
        <w:left w:val="none" w:sz="0" w:space="0" w:color="auto"/>
        <w:bottom w:val="none" w:sz="0" w:space="0" w:color="auto"/>
        <w:right w:val="none" w:sz="0" w:space="0" w:color="auto"/>
      </w:divBdr>
    </w:div>
    <w:div w:id="962225502">
      <w:bodyDiv w:val="1"/>
      <w:marLeft w:val="0"/>
      <w:marRight w:val="0"/>
      <w:marTop w:val="0"/>
      <w:marBottom w:val="0"/>
      <w:divBdr>
        <w:top w:val="none" w:sz="0" w:space="0" w:color="auto"/>
        <w:left w:val="none" w:sz="0" w:space="0" w:color="auto"/>
        <w:bottom w:val="none" w:sz="0" w:space="0" w:color="auto"/>
        <w:right w:val="none" w:sz="0" w:space="0" w:color="auto"/>
      </w:divBdr>
    </w:div>
    <w:div w:id="992149536">
      <w:bodyDiv w:val="1"/>
      <w:marLeft w:val="0"/>
      <w:marRight w:val="0"/>
      <w:marTop w:val="0"/>
      <w:marBottom w:val="0"/>
      <w:divBdr>
        <w:top w:val="none" w:sz="0" w:space="0" w:color="auto"/>
        <w:left w:val="none" w:sz="0" w:space="0" w:color="auto"/>
        <w:bottom w:val="none" w:sz="0" w:space="0" w:color="auto"/>
        <w:right w:val="none" w:sz="0" w:space="0" w:color="auto"/>
      </w:divBdr>
    </w:div>
    <w:div w:id="1024745647">
      <w:bodyDiv w:val="1"/>
      <w:marLeft w:val="0"/>
      <w:marRight w:val="0"/>
      <w:marTop w:val="0"/>
      <w:marBottom w:val="0"/>
      <w:divBdr>
        <w:top w:val="none" w:sz="0" w:space="0" w:color="auto"/>
        <w:left w:val="none" w:sz="0" w:space="0" w:color="auto"/>
        <w:bottom w:val="none" w:sz="0" w:space="0" w:color="auto"/>
        <w:right w:val="none" w:sz="0" w:space="0" w:color="auto"/>
      </w:divBdr>
    </w:div>
    <w:div w:id="1025791278">
      <w:bodyDiv w:val="1"/>
      <w:marLeft w:val="0"/>
      <w:marRight w:val="0"/>
      <w:marTop w:val="0"/>
      <w:marBottom w:val="0"/>
      <w:divBdr>
        <w:top w:val="none" w:sz="0" w:space="0" w:color="auto"/>
        <w:left w:val="none" w:sz="0" w:space="0" w:color="auto"/>
        <w:bottom w:val="none" w:sz="0" w:space="0" w:color="auto"/>
        <w:right w:val="none" w:sz="0" w:space="0" w:color="auto"/>
      </w:divBdr>
    </w:div>
    <w:div w:id="1028720077">
      <w:bodyDiv w:val="1"/>
      <w:marLeft w:val="0"/>
      <w:marRight w:val="0"/>
      <w:marTop w:val="0"/>
      <w:marBottom w:val="0"/>
      <w:divBdr>
        <w:top w:val="none" w:sz="0" w:space="0" w:color="auto"/>
        <w:left w:val="none" w:sz="0" w:space="0" w:color="auto"/>
        <w:bottom w:val="none" w:sz="0" w:space="0" w:color="auto"/>
        <w:right w:val="none" w:sz="0" w:space="0" w:color="auto"/>
      </w:divBdr>
    </w:div>
    <w:div w:id="1062414025">
      <w:bodyDiv w:val="1"/>
      <w:marLeft w:val="0"/>
      <w:marRight w:val="0"/>
      <w:marTop w:val="0"/>
      <w:marBottom w:val="0"/>
      <w:divBdr>
        <w:top w:val="none" w:sz="0" w:space="0" w:color="auto"/>
        <w:left w:val="none" w:sz="0" w:space="0" w:color="auto"/>
        <w:bottom w:val="none" w:sz="0" w:space="0" w:color="auto"/>
        <w:right w:val="none" w:sz="0" w:space="0" w:color="auto"/>
      </w:divBdr>
    </w:div>
    <w:div w:id="1064067719">
      <w:bodyDiv w:val="1"/>
      <w:marLeft w:val="0"/>
      <w:marRight w:val="0"/>
      <w:marTop w:val="0"/>
      <w:marBottom w:val="0"/>
      <w:divBdr>
        <w:top w:val="none" w:sz="0" w:space="0" w:color="auto"/>
        <w:left w:val="none" w:sz="0" w:space="0" w:color="auto"/>
        <w:bottom w:val="none" w:sz="0" w:space="0" w:color="auto"/>
        <w:right w:val="none" w:sz="0" w:space="0" w:color="auto"/>
      </w:divBdr>
    </w:div>
    <w:div w:id="1087461085">
      <w:bodyDiv w:val="1"/>
      <w:marLeft w:val="0"/>
      <w:marRight w:val="0"/>
      <w:marTop w:val="0"/>
      <w:marBottom w:val="0"/>
      <w:divBdr>
        <w:top w:val="none" w:sz="0" w:space="0" w:color="auto"/>
        <w:left w:val="none" w:sz="0" w:space="0" w:color="auto"/>
        <w:bottom w:val="none" w:sz="0" w:space="0" w:color="auto"/>
        <w:right w:val="none" w:sz="0" w:space="0" w:color="auto"/>
      </w:divBdr>
    </w:div>
    <w:div w:id="1133257773">
      <w:bodyDiv w:val="1"/>
      <w:marLeft w:val="0"/>
      <w:marRight w:val="0"/>
      <w:marTop w:val="0"/>
      <w:marBottom w:val="0"/>
      <w:divBdr>
        <w:top w:val="none" w:sz="0" w:space="0" w:color="auto"/>
        <w:left w:val="none" w:sz="0" w:space="0" w:color="auto"/>
        <w:bottom w:val="none" w:sz="0" w:space="0" w:color="auto"/>
        <w:right w:val="none" w:sz="0" w:space="0" w:color="auto"/>
      </w:divBdr>
    </w:div>
    <w:div w:id="1138689924">
      <w:bodyDiv w:val="1"/>
      <w:marLeft w:val="0"/>
      <w:marRight w:val="0"/>
      <w:marTop w:val="0"/>
      <w:marBottom w:val="0"/>
      <w:divBdr>
        <w:top w:val="none" w:sz="0" w:space="0" w:color="auto"/>
        <w:left w:val="none" w:sz="0" w:space="0" w:color="auto"/>
        <w:bottom w:val="none" w:sz="0" w:space="0" w:color="auto"/>
        <w:right w:val="none" w:sz="0" w:space="0" w:color="auto"/>
      </w:divBdr>
    </w:div>
    <w:div w:id="1143814667">
      <w:bodyDiv w:val="1"/>
      <w:marLeft w:val="0"/>
      <w:marRight w:val="0"/>
      <w:marTop w:val="0"/>
      <w:marBottom w:val="0"/>
      <w:divBdr>
        <w:top w:val="none" w:sz="0" w:space="0" w:color="auto"/>
        <w:left w:val="none" w:sz="0" w:space="0" w:color="auto"/>
        <w:bottom w:val="none" w:sz="0" w:space="0" w:color="auto"/>
        <w:right w:val="none" w:sz="0" w:space="0" w:color="auto"/>
      </w:divBdr>
    </w:div>
    <w:div w:id="1170952480">
      <w:bodyDiv w:val="1"/>
      <w:marLeft w:val="0"/>
      <w:marRight w:val="0"/>
      <w:marTop w:val="0"/>
      <w:marBottom w:val="0"/>
      <w:divBdr>
        <w:top w:val="none" w:sz="0" w:space="0" w:color="auto"/>
        <w:left w:val="none" w:sz="0" w:space="0" w:color="auto"/>
        <w:bottom w:val="none" w:sz="0" w:space="0" w:color="auto"/>
        <w:right w:val="none" w:sz="0" w:space="0" w:color="auto"/>
      </w:divBdr>
    </w:div>
    <w:div w:id="1176574726">
      <w:bodyDiv w:val="1"/>
      <w:marLeft w:val="0"/>
      <w:marRight w:val="0"/>
      <w:marTop w:val="0"/>
      <w:marBottom w:val="0"/>
      <w:divBdr>
        <w:top w:val="none" w:sz="0" w:space="0" w:color="auto"/>
        <w:left w:val="none" w:sz="0" w:space="0" w:color="auto"/>
        <w:bottom w:val="none" w:sz="0" w:space="0" w:color="auto"/>
        <w:right w:val="none" w:sz="0" w:space="0" w:color="auto"/>
      </w:divBdr>
    </w:div>
    <w:div w:id="1177034281">
      <w:bodyDiv w:val="1"/>
      <w:marLeft w:val="0"/>
      <w:marRight w:val="0"/>
      <w:marTop w:val="0"/>
      <w:marBottom w:val="0"/>
      <w:divBdr>
        <w:top w:val="none" w:sz="0" w:space="0" w:color="auto"/>
        <w:left w:val="none" w:sz="0" w:space="0" w:color="auto"/>
        <w:bottom w:val="none" w:sz="0" w:space="0" w:color="auto"/>
        <w:right w:val="none" w:sz="0" w:space="0" w:color="auto"/>
      </w:divBdr>
    </w:div>
    <w:div w:id="1178499943">
      <w:bodyDiv w:val="1"/>
      <w:marLeft w:val="0"/>
      <w:marRight w:val="0"/>
      <w:marTop w:val="0"/>
      <w:marBottom w:val="0"/>
      <w:divBdr>
        <w:top w:val="none" w:sz="0" w:space="0" w:color="auto"/>
        <w:left w:val="none" w:sz="0" w:space="0" w:color="auto"/>
        <w:bottom w:val="none" w:sz="0" w:space="0" w:color="auto"/>
        <w:right w:val="none" w:sz="0" w:space="0" w:color="auto"/>
      </w:divBdr>
    </w:div>
    <w:div w:id="1237785251">
      <w:bodyDiv w:val="1"/>
      <w:marLeft w:val="0"/>
      <w:marRight w:val="0"/>
      <w:marTop w:val="0"/>
      <w:marBottom w:val="0"/>
      <w:divBdr>
        <w:top w:val="none" w:sz="0" w:space="0" w:color="auto"/>
        <w:left w:val="none" w:sz="0" w:space="0" w:color="auto"/>
        <w:bottom w:val="none" w:sz="0" w:space="0" w:color="auto"/>
        <w:right w:val="none" w:sz="0" w:space="0" w:color="auto"/>
      </w:divBdr>
    </w:div>
    <w:div w:id="1250120352">
      <w:bodyDiv w:val="1"/>
      <w:marLeft w:val="0"/>
      <w:marRight w:val="0"/>
      <w:marTop w:val="0"/>
      <w:marBottom w:val="0"/>
      <w:divBdr>
        <w:top w:val="none" w:sz="0" w:space="0" w:color="auto"/>
        <w:left w:val="none" w:sz="0" w:space="0" w:color="auto"/>
        <w:bottom w:val="none" w:sz="0" w:space="0" w:color="auto"/>
        <w:right w:val="none" w:sz="0" w:space="0" w:color="auto"/>
      </w:divBdr>
    </w:div>
    <w:div w:id="1325940335">
      <w:bodyDiv w:val="1"/>
      <w:marLeft w:val="0"/>
      <w:marRight w:val="0"/>
      <w:marTop w:val="0"/>
      <w:marBottom w:val="0"/>
      <w:divBdr>
        <w:top w:val="none" w:sz="0" w:space="0" w:color="auto"/>
        <w:left w:val="none" w:sz="0" w:space="0" w:color="auto"/>
        <w:bottom w:val="none" w:sz="0" w:space="0" w:color="auto"/>
        <w:right w:val="none" w:sz="0" w:space="0" w:color="auto"/>
      </w:divBdr>
    </w:div>
    <w:div w:id="1381128030">
      <w:bodyDiv w:val="1"/>
      <w:marLeft w:val="0"/>
      <w:marRight w:val="0"/>
      <w:marTop w:val="0"/>
      <w:marBottom w:val="0"/>
      <w:divBdr>
        <w:top w:val="none" w:sz="0" w:space="0" w:color="auto"/>
        <w:left w:val="none" w:sz="0" w:space="0" w:color="auto"/>
        <w:bottom w:val="none" w:sz="0" w:space="0" w:color="auto"/>
        <w:right w:val="none" w:sz="0" w:space="0" w:color="auto"/>
      </w:divBdr>
    </w:div>
    <w:div w:id="1384790632">
      <w:bodyDiv w:val="1"/>
      <w:marLeft w:val="0"/>
      <w:marRight w:val="0"/>
      <w:marTop w:val="0"/>
      <w:marBottom w:val="0"/>
      <w:divBdr>
        <w:top w:val="none" w:sz="0" w:space="0" w:color="auto"/>
        <w:left w:val="none" w:sz="0" w:space="0" w:color="auto"/>
        <w:bottom w:val="none" w:sz="0" w:space="0" w:color="auto"/>
        <w:right w:val="none" w:sz="0" w:space="0" w:color="auto"/>
      </w:divBdr>
    </w:div>
    <w:div w:id="1409186493">
      <w:bodyDiv w:val="1"/>
      <w:marLeft w:val="0"/>
      <w:marRight w:val="0"/>
      <w:marTop w:val="0"/>
      <w:marBottom w:val="0"/>
      <w:divBdr>
        <w:top w:val="none" w:sz="0" w:space="0" w:color="auto"/>
        <w:left w:val="none" w:sz="0" w:space="0" w:color="auto"/>
        <w:bottom w:val="none" w:sz="0" w:space="0" w:color="auto"/>
        <w:right w:val="none" w:sz="0" w:space="0" w:color="auto"/>
      </w:divBdr>
    </w:div>
    <w:div w:id="1412194040">
      <w:bodyDiv w:val="1"/>
      <w:marLeft w:val="0"/>
      <w:marRight w:val="0"/>
      <w:marTop w:val="0"/>
      <w:marBottom w:val="0"/>
      <w:divBdr>
        <w:top w:val="none" w:sz="0" w:space="0" w:color="auto"/>
        <w:left w:val="none" w:sz="0" w:space="0" w:color="auto"/>
        <w:bottom w:val="none" w:sz="0" w:space="0" w:color="auto"/>
        <w:right w:val="none" w:sz="0" w:space="0" w:color="auto"/>
      </w:divBdr>
    </w:div>
    <w:div w:id="1414858164">
      <w:bodyDiv w:val="1"/>
      <w:marLeft w:val="0"/>
      <w:marRight w:val="0"/>
      <w:marTop w:val="0"/>
      <w:marBottom w:val="0"/>
      <w:divBdr>
        <w:top w:val="none" w:sz="0" w:space="0" w:color="auto"/>
        <w:left w:val="none" w:sz="0" w:space="0" w:color="auto"/>
        <w:bottom w:val="none" w:sz="0" w:space="0" w:color="auto"/>
        <w:right w:val="none" w:sz="0" w:space="0" w:color="auto"/>
      </w:divBdr>
    </w:div>
    <w:div w:id="1433237259">
      <w:bodyDiv w:val="1"/>
      <w:marLeft w:val="0"/>
      <w:marRight w:val="0"/>
      <w:marTop w:val="0"/>
      <w:marBottom w:val="0"/>
      <w:divBdr>
        <w:top w:val="none" w:sz="0" w:space="0" w:color="auto"/>
        <w:left w:val="none" w:sz="0" w:space="0" w:color="auto"/>
        <w:bottom w:val="none" w:sz="0" w:space="0" w:color="auto"/>
        <w:right w:val="none" w:sz="0" w:space="0" w:color="auto"/>
      </w:divBdr>
    </w:div>
    <w:div w:id="1439839010">
      <w:bodyDiv w:val="1"/>
      <w:marLeft w:val="0"/>
      <w:marRight w:val="0"/>
      <w:marTop w:val="0"/>
      <w:marBottom w:val="0"/>
      <w:divBdr>
        <w:top w:val="none" w:sz="0" w:space="0" w:color="auto"/>
        <w:left w:val="none" w:sz="0" w:space="0" w:color="auto"/>
        <w:bottom w:val="none" w:sz="0" w:space="0" w:color="auto"/>
        <w:right w:val="none" w:sz="0" w:space="0" w:color="auto"/>
      </w:divBdr>
    </w:div>
    <w:div w:id="1453942774">
      <w:bodyDiv w:val="1"/>
      <w:marLeft w:val="0"/>
      <w:marRight w:val="0"/>
      <w:marTop w:val="0"/>
      <w:marBottom w:val="0"/>
      <w:divBdr>
        <w:top w:val="none" w:sz="0" w:space="0" w:color="auto"/>
        <w:left w:val="none" w:sz="0" w:space="0" w:color="auto"/>
        <w:bottom w:val="none" w:sz="0" w:space="0" w:color="auto"/>
        <w:right w:val="none" w:sz="0" w:space="0" w:color="auto"/>
      </w:divBdr>
    </w:div>
    <w:div w:id="1462192990">
      <w:bodyDiv w:val="1"/>
      <w:marLeft w:val="0"/>
      <w:marRight w:val="0"/>
      <w:marTop w:val="0"/>
      <w:marBottom w:val="0"/>
      <w:divBdr>
        <w:top w:val="none" w:sz="0" w:space="0" w:color="auto"/>
        <w:left w:val="none" w:sz="0" w:space="0" w:color="auto"/>
        <w:bottom w:val="none" w:sz="0" w:space="0" w:color="auto"/>
        <w:right w:val="none" w:sz="0" w:space="0" w:color="auto"/>
      </w:divBdr>
    </w:div>
    <w:div w:id="1475954455">
      <w:bodyDiv w:val="1"/>
      <w:marLeft w:val="0"/>
      <w:marRight w:val="0"/>
      <w:marTop w:val="0"/>
      <w:marBottom w:val="0"/>
      <w:divBdr>
        <w:top w:val="none" w:sz="0" w:space="0" w:color="auto"/>
        <w:left w:val="none" w:sz="0" w:space="0" w:color="auto"/>
        <w:bottom w:val="none" w:sz="0" w:space="0" w:color="auto"/>
        <w:right w:val="none" w:sz="0" w:space="0" w:color="auto"/>
      </w:divBdr>
    </w:div>
    <w:div w:id="1480609325">
      <w:bodyDiv w:val="1"/>
      <w:marLeft w:val="0"/>
      <w:marRight w:val="0"/>
      <w:marTop w:val="0"/>
      <w:marBottom w:val="0"/>
      <w:divBdr>
        <w:top w:val="none" w:sz="0" w:space="0" w:color="auto"/>
        <w:left w:val="none" w:sz="0" w:space="0" w:color="auto"/>
        <w:bottom w:val="none" w:sz="0" w:space="0" w:color="auto"/>
        <w:right w:val="none" w:sz="0" w:space="0" w:color="auto"/>
      </w:divBdr>
    </w:div>
    <w:div w:id="1486165819">
      <w:bodyDiv w:val="1"/>
      <w:marLeft w:val="0"/>
      <w:marRight w:val="0"/>
      <w:marTop w:val="0"/>
      <w:marBottom w:val="0"/>
      <w:divBdr>
        <w:top w:val="none" w:sz="0" w:space="0" w:color="auto"/>
        <w:left w:val="none" w:sz="0" w:space="0" w:color="auto"/>
        <w:bottom w:val="none" w:sz="0" w:space="0" w:color="auto"/>
        <w:right w:val="none" w:sz="0" w:space="0" w:color="auto"/>
      </w:divBdr>
    </w:div>
    <w:div w:id="1503934985">
      <w:bodyDiv w:val="1"/>
      <w:marLeft w:val="0"/>
      <w:marRight w:val="0"/>
      <w:marTop w:val="0"/>
      <w:marBottom w:val="0"/>
      <w:divBdr>
        <w:top w:val="none" w:sz="0" w:space="0" w:color="auto"/>
        <w:left w:val="none" w:sz="0" w:space="0" w:color="auto"/>
        <w:bottom w:val="none" w:sz="0" w:space="0" w:color="auto"/>
        <w:right w:val="none" w:sz="0" w:space="0" w:color="auto"/>
      </w:divBdr>
    </w:div>
    <w:div w:id="1518697241">
      <w:bodyDiv w:val="1"/>
      <w:marLeft w:val="0"/>
      <w:marRight w:val="0"/>
      <w:marTop w:val="0"/>
      <w:marBottom w:val="0"/>
      <w:divBdr>
        <w:top w:val="none" w:sz="0" w:space="0" w:color="auto"/>
        <w:left w:val="none" w:sz="0" w:space="0" w:color="auto"/>
        <w:bottom w:val="none" w:sz="0" w:space="0" w:color="auto"/>
        <w:right w:val="none" w:sz="0" w:space="0" w:color="auto"/>
      </w:divBdr>
    </w:div>
    <w:div w:id="1524633416">
      <w:bodyDiv w:val="1"/>
      <w:marLeft w:val="0"/>
      <w:marRight w:val="0"/>
      <w:marTop w:val="0"/>
      <w:marBottom w:val="0"/>
      <w:divBdr>
        <w:top w:val="none" w:sz="0" w:space="0" w:color="auto"/>
        <w:left w:val="none" w:sz="0" w:space="0" w:color="auto"/>
        <w:bottom w:val="none" w:sz="0" w:space="0" w:color="auto"/>
        <w:right w:val="none" w:sz="0" w:space="0" w:color="auto"/>
      </w:divBdr>
    </w:div>
    <w:div w:id="1532840205">
      <w:bodyDiv w:val="1"/>
      <w:marLeft w:val="0"/>
      <w:marRight w:val="0"/>
      <w:marTop w:val="0"/>
      <w:marBottom w:val="0"/>
      <w:divBdr>
        <w:top w:val="none" w:sz="0" w:space="0" w:color="auto"/>
        <w:left w:val="none" w:sz="0" w:space="0" w:color="auto"/>
        <w:bottom w:val="none" w:sz="0" w:space="0" w:color="auto"/>
        <w:right w:val="none" w:sz="0" w:space="0" w:color="auto"/>
      </w:divBdr>
    </w:div>
    <w:div w:id="1557546507">
      <w:bodyDiv w:val="1"/>
      <w:marLeft w:val="0"/>
      <w:marRight w:val="0"/>
      <w:marTop w:val="0"/>
      <w:marBottom w:val="0"/>
      <w:divBdr>
        <w:top w:val="none" w:sz="0" w:space="0" w:color="auto"/>
        <w:left w:val="none" w:sz="0" w:space="0" w:color="auto"/>
        <w:bottom w:val="none" w:sz="0" w:space="0" w:color="auto"/>
        <w:right w:val="none" w:sz="0" w:space="0" w:color="auto"/>
      </w:divBdr>
    </w:div>
    <w:div w:id="1579438178">
      <w:bodyDiv w:val="1"/>
      <w:marLeft w:val="0"/>
      <w:marRight w:val="0"/>
      <w:marTop w:val="0"/>
      <w:marBottom w:val="0"/>
      <w:divBdr>
        <w:top w:val="none" w:sz="0" w:space="0" w:color="auto"/>
        <w:left w:val="none" w:sz="0" w:space="0" w:color="auto"/>
        <w:bottom w:val="none" w:sz="0" w:space="0" w:color="auto"/>
        <w:right w:val="none" w:sz="0" w:space="0" w:color="auto"/>
      </w:divBdr>
    </w:div>
    <w:div w:id="1674650405">
      <w:bodyDiv w:val="1"/>
      <w:marLeft w:val="0"/>
      <w:marRight w:val="0"/>
      <w:marTop w:val="0"/>
      <w:marBottom w:val="0"/>
      <w:divBdr>
        <w:top w:val="none" w:sz="0" w:space="0" w:color="auto"/>
        <w:left w:val="none" w:sz="0" w:space="0" w:color="auto"/>
        <w:bottom w:val="none" w:sz="0" w:space="0" w:color="auto"/>
        <w:right w:val="none" w:sz="0" w:space="0" w:color="auto"/>
      </w:divBdr>
    </w:div>
    <w:div w:id="1716734609">
      <w:bodyDiv w:val="1"/>
      <w:marLeft w:val="0"/>
      <w:marRight w:val="0"/>
      <w:marTop w:val="0"/>
      <w:marBottom w:val="0"/>
      <w:divBdr>
        <w:top w:val="none" w:sz="0" w:space="0" w:color="auto"/>
        <w:left w:val="none" w:sz="0" w:space="0" w:color="auto"/>
        <w:bottom w:val="none" w:sz="0" w:space="0" w:color="auto"/>
        <w:right w:val="none" w:sz="0" w:space="0" w:color="auto"/>
      </w:divBdr>
    </w:div>
    <w:div w:id="1790852396">
      <w:bodyDiv w:val="1"/>
      <w:marLeft w:val="0"/>
      <w:marRight w:val="0"/>
      <w:marTop w:val="0"/>
      <w:marBottom w:val="0"/>
      <w:divBdr>
        <w:top w:val="none" w:sz="0" w:space="0" w:color="auto"/>
        <w:left w:val="none" w:sz="0" w:space="0" w:color="auto"/>
        <w:bottom w:val="none" w:sz="0" w:space="0" w:color="auto"/>
        <w:right w:val="none" w:sz="0" w:space="0" w:color="auto"/>
      </w:divBdr>
    </w:div>
    <w:div w:id="1806654142">
      <w:bodyDiv w:val="1"/>
      <w:marLeft w:val="0"/>
      <w:marRight w:val="0"/>
      <w:marTop w:val="0"/>
      <w:marBottom w:val="0"/>
      <w:divBdr>
        <w:top w:val="none" w:sz="0" w:space="0" w:color="auto"/>
        <w:left w:val="none" w:sz="0" w:space="0" w:color="auto"/>
        <w:bottom w:val="none" w:sz="0" w:space="0" w:color="auto"/>
        <w:right w:val="none" w:sz="0" w:space="0" w:color="auto"/>
      </w:divBdr>
    </w:div>
    <w:div w:id="1811554124">
      <w:bodyDiv w:val="1"/>
      <w:marLeft w:val="0"/>
      <w:marRight w:val="0"/>
      <w:marTop w:val="0"/>
      <w:marBottom w:val="0"/>
      <w:divBdr>
        <w:top w:val="none" w:sz="0" w:space="0" w:color="auto"/>
        <w:left w:val="none" w:sz="0" w:space="0" w:color="auto"/>
        <w:bottom w:val="none" w:sz="0" w:space="0" w:color="auto"/>
        <w:right w:val="none" w:sz="0" w:space="0" w:color="auto"/>
      </w:divBdr>
    </w:div>
    <w:div w:id="1840190918">
      <w:bodyDiv w:val="1"/>
      <w:marLeft w:val="0"/>
      <w:marRight w:val="0"/>
      <w:marTop w:val="0"/>
      <w:marBottom w:val="0"/>
      <w:divBdr>
        <w:top w:val="none" w:sz="0" w:space="0" w:color="auto"/>
        <w:left w:val="none" w:sz="0" w:space="0" w:color="auto"/>
        <w:bottom w:val="none" w:sz="0" w:space="0" w:color="auto"/>
        <w:right w:val="none" w:sz="0" w:space="0" w:color="auto"/>
      </w:divBdr>
    </w:div>
    <w:div w:id="1913344750">
      <w:bodyDiv w:val="1"/>
      <w:marLeft w:val="0"/>
      <w:marRight w:val="0"/>
      <w:marTop w:val="0"/>
      <w:marBottom w:val="0"/>
      <w:divBdr>
        <w:top w:val="none" w:sz="0" w:space="0" w:color="auto"/>
        <w:left w:val="none" w:sz="0" w:space="0" w:color="auto"/>
        <w:bottom w:val="none" w:sz="0" w:space="0" w:color="auto"/>
        <w:right w:val="none" w:sz="0" w:space="0" w:color="auto"/>
      </w:divBdr>
    </w:div>
    <w:div w:id="1932080077">
      <w:bodyDiv w:val="1"/>
      <w:marLeft w:val="0"/>
      <w:marRight w:val="0"/>
      <w:marTop w:val="0"/>
      <w:marBottom w:val="0"/>
      <w:divBdr>
        <w:top w:val="none" w:sz="0" w:space="0" w:color="auto"/>
        <w:left w:val="none" w:sz="0" w:space="0" w:color="auto"/>
        <w:bottom w:val="none" w:sz="0" w:space="0" w:color="auto"/>
        <w:right w:val="none" w:sz="0" w:space="0" w:color="auto"/>
      </w:divBdr>
    </w:div>
    <w:div w:id="1960254159">
      <w:bodyDiv w:val="1"/>
      <w:marLeft w:val="0"/>
      <w:marRight w:val="0"/>
      <w:marTop w:val="0"/>
      <w:marBottom w:val="0"/>
      <w:divBdr>
        <w:top w:val="none" w:sz="0" w:space="0" w:color="auto"/>
        <w:left w:val="none" w:sz="0" w:space="0" w:color="auto"/>
        <w:bottom w:val="none" w:sz="0" w:space="0" w:color="auto"/>
        <w:right w:val="none" w:sz="0" w:space="0" w:color="auto"/>
      </w:divBdr>
    </w:div>
    <w:div w:id="1976714334">
      <w:bodyDiv w:val="1"/>
      <w:marLeft w:val="0"/>
      <w:marRight w:val="0"/>
      <w:marTop w:val="0"/>
      <w:marBottom w:val="0"/>
      <w:divBdr>
        <w:top w:val="none" w:sz="0" w:space="0" w:color="auto"/>
        <w:left w:val="none" w:sz="0" w:space="0" w:color="auto"/>
        <w:bottom w:val="none" w:sz="0" w:space="0" w:color="auto"/>
        <w:right w:val="none" w:sz="0" w:space="0" w:color="auto"/>
      </w:divBdr>
    </w:div>
    <w:div w:id="1979720575">
      <w:bodyDiv w:val="1"/>
      <w:marLeft w:val="0"/>
      <w:marRight w:val="0"/>
      <w:marTop w:val="0"/>
      <w:marBottom w:val="0"/>
      <w:divBdr>
        <w:top w:val="none" w:sz="0" w:space="0" w:color="auto"/>
        <w:left w:val="none" w:sz="0" w:space="0" w:color="auto"/>
        <w:bottom w:val="none" w:sz="0" w:space="0" w:color="auto"/>
        <w:right w:val="none" w:sz="0" w:space="0" w:color="auto"/>
      </w:divBdr>
    </w:div>
    <w:div w:id="2003046355">
      <w:bodyDiv w:val="1"/>
      <w:marLeft w:val="0"/>
      <w:marRight w:val="0"/>
      <w:marTop w:val="0"/>
      <w:marBottom w:val="0"/>
      <w:divBdr>
        <w:top w:val="none" w:sz="0" w:space="0" w:color="auto"/>
        <w:left w:val="none" w:sz="0" w:space="0" w:color="auto"/>
        <w:bottom w:val="none" w:sz="0" w:space="0" w:color="auto"/>
        <w:right w:val="none" w:sz="0" w:space="0" w:color="auto"/>
      </w:divBdr>
    </w:div>
    <w:div w:id="2019116771">
      <w:bodyDiv w:val="1"/>
      <w:marLeft w:val="0"/>
      <w:marRight w:val="0"/>
      <w:marTop w:val="0"/>
      <w:marBottom w:val="0"/>
      <w:divBdr>
        <w:top w:val="none" w:sz="0" w:space="0" w:color="auto"/>
        <w:left w:val="none" w:sz="0" w:space="0" w:color="auto"/>
        <w:bottom w:val="none" w:sz="0" w:space="0" w:color="auto"/>
        <w:right w:val="none" w:sz="0" w:space="0" w:color="auto"/>
      </w:divBdr>
    </w:div>
    <w:div w:id="2044400997">
      <w:bodyDiv w:val="1"/>
      <w:marLeft w:val="0"/>
      <w:marRight w:val="0"/>
      <w:marTop w:val="0"/>
      <w:marBottom w:val="0"/>
      <w:divBdr>
        <w:top w:val="none" w:sz="0" w:space="0" w:color="auto"/>
        <w:left w:val="none" w:sz="0" w:space="0" w:color="auto"/>
        <w:bottom w:val="none" w:sz="0" w:space="0" w:color="auto"/>
        <w:right w:val="none" w:sz="0" w:space="0" w:color="auto"/>
      </w:divBdr>
    </w:div>
    <w:div w:id="2046983525">
      <w:bodyDiv w:val="1"/>
      <w:marLeft w:val="0"/>
      <w:marRight w:val="0"/>
      <w:marTop w:val="0"/>
      <w:marBottom w:val="0"/>
      <w:divBdr>
        <w:top w:val="none" w:sz="0" w:space="0" w:color="auto"/>
        <w:left w:val="none" w:sz="0" w:space="0" w:color="auto"/>
        <w:bottom w:val="none" w:sz="0" w:space="0" w:color="auto"/>
        <w:right w:val="none" w:sz="0" w:space="0" w:color="auto"/>
      </w:divBdr>
    </w:div>
    <w:div w:id="2048336739">
      <w:bodyDiv w:val="1"/>
      <w:marLeft w:val="0"/>
      <w:marRight w:val="0"/>
      <w:marTop w:val="0"/>
      <w:marBottom w:val="0"/>
      <w:divBdr>
        <w:top w:val="none" w:sz="0" w:space="0" w:color="auto"/>
        <w:left w:val="none" w:sz="0" w:space="0" w:color="auto"/>
        <w:bottom w:val="none" w:sz="0" w:space="0" w:color="auto"/>
        <w:right w:val="none" w:sz="0" w:space="0" w:color="auto"/>
      </w:divBdr>
    </w:div>
    <w:div w:id="2114788708">
      <w:bodyDiv w:val="1"/>
      <w:marLeft w:val="0"/>
      <w:marRight w:val="0"/>
      <w:marTop w:val="0"/>
      <w:marBottom w:val="0"/>
      <w:divBdr>
        <w:top w:val="none" w:sz="0" w:space="0" w:color="auto"/>
        <w:left w:val="none" w:sz="0" w:space="0" w:color="auto"/>
        <w:bottom w:val="none" w:sz="0" w:space="0" w:color="auto"/>
        <w:right w:val="none" w:sz="0" w:space="0" w:color="auto"/>
      </w:divBdr>
    </w:div>
    <w:div w:id="2130316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tmp"/><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sv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tmp"/><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sv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2A0A577419A64DAA6281939AFD49E2" ma:contentTypeVersion="22" ma:contentTypeDescription="Create a new document." ma:contentTypeScope="" ma:versionID="61c8a3c7a5f987a7efbed8845976ec9c">
  <xsd:schema xmlns:xsd="http://www.w3.org/2001/XMLSchema" xmlns:xs="http://www.w3.org/2001/XMLSchema" xmlns:p="http://schemas.microsoft.com/office/2006/metadata/properties" xmlns:ns2="77bb3344-0c24-40f7-8b48-7e0eff6a54e3" xmlns:ns3="383a7eb6-b86a-4aa5-bf6d-f87928c2c61e" targetNamespace="http://schemas.microsoft.com/office/2006/metadata/properties" ma:root="true" ma:fieldsID="7e8a6f2587298d1fe52d7c5937cb6b6c" ns2:_="" ns3:_="">
    <xsd:import namespace="77bb3344-0c24-40f7-8b48-7e0eff6a54e3"/>
    <xsd:import namespace="383a7eb6-b86a-4aa5-bf6d-f87928c2c61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bb3344-0c24-40f7-8b48-7e0eff6a54e3" elementFormDefault="qualified">
    <xsd:import namespace="http://schemas.microsoft.com/office/2006/documentManagement/types"/>
    <xsd:import namespace="http://schemas.microsoft.com/office/infopath/2007/PartnerControls"/>
    <xsd:element name="MediaServiceMetadata" ma:index="5" nillable="true" ma:displayName="MediaServiceMetadata" ma:hidden="true" ma:internalName="MediaServiceMetadata" ma:readOnly="true">
      <xsd:simpleType>
        <xsd:restriction base="dms:Note"/>
      </xsd:simpleType>
    </xsd:element>
    <xsd:element name="MediaServiceFastMetadata" ma:index="6" nillable="true" ma:displayName="MediaServiceFastMetadata" ma:hidden="true" ma:internalName="MediaServiceFastMetadata" ma:readOnly="true">
      <xsd:simpleType>
        <xsd:restriction base="dms:Note"/>
      </xsd:simpleType>
    </xsd:element>
    <xsd:element name="MediaServiceDateTaken" ma:index="7" nillable="true" ma:displayName="MediaServiceDateTaken" ma:description="" ma:hidden="true" ma:internalName="MediaServiceDateTaken" ma:readOnly="true">
      <xsd:simpleType>
        <xsd:restriction base="dms:Text"/>
      </xsd:simpleType>
    </xsd:element>
    <xsd:element name="MediaServiceOCR" ma:index="8" nillable="true" ma:displayName="Extracted Text" ma:internalName="MediaServiceOCR" ma:readOnly="true">
      <xsd:simpleType>
        <xsd:restriction base="dms:Note">
          <xsd:maxLength value="255"/>
        </xsd:restriction>
      </xsd:simpleType>
    </xsd:element>
    <xsd:element name="MediaServiceGenerationTime" ma:index="9" nillable="true" ma:displayName="MediaServiceGenerationTime" ma:hidden="true" ma:internalName="MediaServiceGenerationTime" ma:readOnly="true">
      <xsd:simpleType>
        <xsd:restriction base="dms:Text"/>
      </xsd:simpleType>
    </xsd:element>
    <xsd:element name="MediaServiceEventHashCode" ma:index="10" nillable="true" ma:displayName="MediaServiceEventHashCode" ma:hidden="true" ma:internalName="MediaServiceEventHashCode"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63edab7-d5f1-4c02-989a-0e8ed7c6c383" ma:termSetId="09814cd3-568e-fe90-9814-8d621ff8fb84" ma:anchorId="fba54fb3-c3e1-fe81-a776-ca4b69148c4d" ma:open="true" ma:isKeyword="false">
      <xsd:complexType>
        <xsd:sequence>
          <xsd:element ref="pc:Terms" minOccurs="0" maxOccurs="1"/>
        </xsd:sequence>
      </xsd:complexType>
    </xsd:element>
    <xsd:element name="MediaServiceLocation" ma:index="17" nillable="true" ma:displayName="Location" ma:description=""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83a7eb6-b86a-4aa5-bf6d-f87928c2c61e" elementFormDefault="qualified">
    <xsd:import namespace="http://schemas.microsoft.com/office/2006/documentManagement/types"/>
    <xsd:import namespace="http://schemas.microsoft.com/office/infopath/2007/PartnerControls"/>
    <xsd:element name="SharedWithUsers" ma:index="12"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03eb33ae-6c9b-4253-a4be-178df92b9ff5}" ma:internalName="TaxCatchAll" ma:showField="CatchAllData" ma:web="383a7eb6-b86a-4aa5-bf6d-f87928c2c6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7bb3344-0c24-40f7-8b48-7e0eff6a54e3">
      <Terms xmlns="http://schemas.microsoft.com/office/infopath/2007/PartnerControls"/>
    </lcf76f155ced4ddcb4097134ff3c332f>
    <TaxCatchAll xmlns="383a7eb6-b86a-4aa5-bf6d-f87928c2c61e" xsi:nil="true"/>
  </documentManagement>
</p:properties>
</file>

<file path=customXml/item4.xml><?xml version="1.0" encoding="utf-8"?>
<b:Sources xmlns:b="http://schemas.openxmlformats.org/officeDocument/2006/bibliography" xmlns="http://schemas.openxmlformats.org/officeDocument/2006/bibliography" SelectedStyle="\IEEE2006OfficeOnline.xsl" StyleName="IEEE" Version="2006">
  <b:Source>
    <b:Tag>Fed09</b:Tag>
    <b:SourceType>ConferenceProceedings</b:SourceType>
    <b:Guid>{281BEE17-848E-495E-AA24-8F8B4F75A730}</b:Guid>
    <b:Author>
      <b:Author>
        <b:NameList>
          <b:Person>
            <b:Last>Fedorov V.A.</b:Last>
            <b:First>Dimitrov</b:First>
            <b:Middle>N., Bergreen C., Krenk S., Branner K., Berring P.</b:Middle>
          </b:Person>
        </b:NameList>
      </b:Author>
    </b:Author>
    <b:Title>Investigation of Structural Behavior due to Bend-Twist Couplings in Wind Turbine Blades</b:Title>
    <b:Year>2009</b:Year>
    <b:ConferenceName>ICCM</b:ConferenceName>
    <b:RefOrder>3</b:RefOrder>
  </b:Source>
  <b:Source>
    <b:Tag>Mah07</b:Tag>
    <b:SourceType>JournalArticle</b:SourceType>
    <b:Guid>{C3193886-E81A-45A4-B682-9C9A5064921F}</b:Guid>
    <b:Title>Combined Analytical/FEA- Based Coupled Aero Structure Simulation of a Wind Turbine With Bend-Twist Adaptive Blades</b:Title>
    <b:Year>2007</b:Year>
    <b:Author>
      <b:Author>
        <b:NameList>
          <b:Person>
            <b:Last>Maheri</b:Last>
            <b:First>A.,</b:First>
            <b:Middle>S. Noroozi, and J. Vinney</b:Middle>
          </b:Person>
        </b:NameList>
      </b:Author>
    </b:Author>
    <b:JournalName>Renewable Energy</b:JournalName>
    <b:Pages>916-930</b:Pages>
    <b:Volume>32</b:Volume>
    <b:RefOrder>4</b:RefOrder>
  </b:Source>
  <b:Source>
    <b:Tag>Zha19</b:Tag>
    <b:SourceType>Book</b:SourceType>
    <b:Guid>{79A8339D-DE81-439A-A95C-1E2D574814A9}</b:Guid>
    <b:Title>Combined particle image velocimetry/digital image correlation for load estimation</b:Title>
    <b:Year>2019</b:Year>
    <b:Publisher>Experimental Thermal and Fluid Science</b:Publisher>
    <b:Author>
      <b:Author>
        <b:NameList>
          <b:Person>
            <b:Last>Zhang</b:Last>
            <b:First>Peng</b:First>
          </b:Person>
          <b:Person>
            <b:Last>Peterson</b:Last>
            <b:First>Sean</b:First>
          </b:Person>
          <b:Person>
            <b:Last>Porfiri</b:Last>
            <b:First>Maurizio</b:First>
          </b:Person>
        </b:NameList>
      </b:Author>
    </b:Author>
    <b:RefOrder>5</b:RefOrder>
  </b:Source>
  <b:Source>
    <b:Tag>Jac21</b:Tag>
    <b:SourceType>Book</b:SourceType>
    <b:Guid>{8B358F7B-099B-47AA-9E49-2574B6901EFB}</b:Guid>
    <b:Author>
      <b:Author>
        <b:NameList>
          <b:Person>
            <b:Last>Jacobi</b:Last>
            <b:First>Gunnar</b:First>
          </b:Person>
          <b:Person>
            <b:Last>Nila</b:Last>
            <b:First>Alex</b:First>
          </b:Person>
        </b:NameList>
      </b:Author>
    </b:Author>
    <b:Title>Simultaneous PIV and DIC Measurements in a Towing Tank Environment with a Flexible Hydrofoil</b:Title>
    <b:Year>2021</b:Year>
    <b:Publisher>14th International Symposium on Particle Image Velocimetry</b:Publisher>
    <b:RefOrder>6</b:RefOrder>
  </b:Source>
  <b:Source>
    <b:Tag>And16</b:Tag>
    <b:SourceType>Book</b:SourceType>
    <b:Guid>{B616C838-1034-4DA5-8382-80F8F374222A}</b:Guid>
    <b:Title>Fundamentals of Aerodynamics. 6th ed.</b:Title>
    <b:Year>2016</b:Year>
    <b:City>Columbus</b:City>
    <b:Publisher>McGraw-Hill Education</b:Publisher>
    <b:Author>
      <b:Author>
        <b:NameList>
          <b:Person>
            <b:Last>Anderson</b:Last>
            <b:Middle>John</b:Middle>
            <b:First>David</b:First>
          </b:Person>
        </b:NameList>
      </b:Author>
    </b:Author>
    <b:RefOrder>1</b:RefOrder>
  </b:Source>
  <b:Source>
    <b:Tag>Sin17</b:Tag>
    <b:SourceType>Book</b:SourceType>
    <b:Guid>{41B687A4-B3DC-452D-9D5C-730FC1DBC9F3}</b:Guid>
    <b:Title>Mechanical Vibrations</b:Title>
    <b:Year>2017</b:Year>
    <b:City>Miami</b:City>
    <b:Publisher>Pearson Education</b:Publisher>
    <b:Author>
      <b:Author>
        <b:NameList>
          <b:Person>
            <b:Last>Singiresu</b:Last>
            <b:Middle>Rao</b:Middle>
            <b:First>S</b:First>
          </b:Person>
        </b:NameList>
      </b:Author>
    </b:Author>
    <b:RefOrder>2</b:RefOrder>
  </b:Source>
  <b:Source>
    <b:Tag>Vet22</b:Tag>
    <b:SourceType>JournalArticle</b:SourceType>
    <b:Guid>{8E2A90C0-9110-4934-A98F-046CFA1202DE}</b:Guid>
    <b:Title>An adaptive-noise Augmented Kalman Filter approach for input-state estimation in structural dynamics</b:Title>
    <b:Year>2023</b:Year>
    <b:Publisher>Mechanical Systems and Signal Processing</b:Publisher>
    <b:Author>
      <b:Author>
        <b:NameList>
          <b:Person>
            <b:Last>Vettori</b:Last>
            <b:First>Silvia</b:First>
          </b:Person>
          <b:Person>
            <b:Last>Di Lorenzo</b:Last>
            <b:First>Emilio</b:First>
          </b:Person>
          <b:Person>
            <b:Last>Peeters</b:Last>
            <b:First>Bart</b:First>
          </b:Person>
          <b:Person>
            <b:Last>Luczak</b:Last>
            <b:Middle>Mieczyslaw</b:Middle>
            <b:First>Marcin</b:First>
          </b:Person>
          <b:Person>
            <b:Last>Chatzi</b:Last>
            <b:First>Eleni</b:First>
          </b:Person>
        </b:NameList>
      </b:Author>
    </b:Author>
    <b:JournalName>Mechanical Systems and Signal Processing</b:JournalName>
    <b:Volume>184</b:Volume>
    <b:RefOrder>7</b:RefOrder>
  </b:Source>
  <b:Source>
    <b:Tag>Lou12</b:Tag>
    <b:SourceType>JournalArticle</b:SourceType>
    <b:Guid>{C7229A02-E2A5-4E35-8A0F-6A6963A01394}</b:Guid>
    <b:Author>
      <b:Author>
        <b:NameList>
          <b:Person>
            <b:Last>Lourens</b:Last>
            <b:First>Elizmari</b:First>
          </b:Person>
          <b:Person>
            <b:Last>Reynders</b:Last>
            <b:First>Edwin</b:First>
          </b:Person>
          <b:Person>
            <b:Last>de Roeck</b:Last>
            <b:First>Guido</b:First>
          </b:Person>
          <b:Person>
            <b:Last>Degrande</b:Last>
            <b:First>Geert</b:First>
          </b:Person>
          <b:Person>
            <b:Last>Lombaert</b:Last>
            <b:First>Geert</b:First>
          </b:Person>
        </b:NameList>
      </b:Author>
    </b:Author>
    <b:Title>An augmented Kalman filter for force identification in structural dynamics</b:Title>
    <b:JournalName>Mechanical Systems and Signal Processing</b:JournalName>
    <b:Year>2012</b:Year>
    <b:Pages>446-460</b:Pages>
    <b:Volume>27</b:Volume>
    <b:RefOrder>8</b:RefOrder>
  </b:Source>
</b:Sources>
</file>

<file path=customXml/itemProps1.xml><?xml version="1.0" encoding="utf-8"?>
<ds:datastoreItem xmlns:ds="http://schemas.openxmlformats.org/officeDocument/2006/customXml" ds:itemID="{66489376-0F13-438B-9DA7-AE93C83A85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bb3344-0c24-40f7-8b48-7e0eff6a54e3"/>
    <ds:schemaRef ds:uri="383a7eb6-b86a-4aa5-bf6d-f87928c2c6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16A5D4-1704-448B-81A5-D63F12AE89C8}">
  <ds:schemaRefs>
    <ds:schemaRef ds:uri="http://schemas.microsoft.com/sharepoint/v3/contenttype/forms"/>
  </ds:schemaRefs>
</ds:datastoreItem>
</file>

<file path=customXml/itemProps3.xml><?xml version="1.0" encoding="utf-8"?>
<ds:datastoreItem xmlns:ds="http://schemas.openxmlformats.org/officeDocument/2006/customXml" ds:itemID="{80B0F2AB-47C0-4754-A4BE-AE153D3B044F}">
  <ds:schemaRefs>
    <ds:schemaRef ds:uri="http://schemas.microsoft.com/office/2006/metadata/properties"/>
    <ds:schemaRef ds:uri="http://schemas.microsoft.com/office/infopath/2007/PartnerControls"/>
    <ds:schemaRef ds:uri="77bb3344-0c24-40f7-8b48-7e0eff6a54e3"/>
    <ds:schemaRef ds:uri="383a7eb6-b86a-4aa5-bf6d-f87928c2c61e"/>
  </ds:schemaRefs>
</ds:datastoreItem>
</file>

<file path=customXml/itemProps4.xml><?xml version="1.0" encoding="utf-8"?>
<ds:datastoreItem xmlns:ds="http://schemas.openxmlformats.org/officeDocument/2006/customXml" ds:itemID="{AC2182B2-5C4D-4215-AABD-8312AA8D5FA0}">
  <ds:schemaRefs>
    <ds:schemaRef ds:uri="http://schemas.openxmlformats.org/officeDocument/2006/bibliography"/>
  </ds:schemaRefs>
</ds:datastoreItem>
</file>

<file path=docMetadata/LabelInfo.xml><?xml version="1.0" encoding="utf-8"?>
<clbl:labelList xmlns:clbl="http://schemas.microsoft.com/office/2020/mipLabelMetadata">
  <clbl:label id="{9d258917-277f-42cd-a3cd-14c4e9ee58bc}" enabled="1" method="Standard" siteId="{38ae3bcd-9579-4fd4-adda-b42e1495d55a}" contentBits="0" removed="0"/>
</clbl:labelList>
</file>

<file path=docProps/app.xml><?xml version="1.0" encoding="utf-8"?>
<Properties xmlns="http://schemas.openxmlformats.org/officeDocument/2006/extended-properties" xmlns:vt="http://schemas.openxmlformats.org/officeDocument/2006/docPropsVTypes">
  <Template>Normal.dotm</Template>
  <TotalTime>2641</TotalTime>
  <Pages>19</Pages>
  <Words>5649</Words>
  <Characters>31470</Characters>
  <Application>Microsoft Office Word</Application>
  <DocSecurity>0</DocSecurity>
  <Lines>731</Lines>
  <Paragraphs>371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Roeland De Breuker</dc:creator>
  <cp:keywords/>
  <dc:description/>
  <cp:lastModifiedBy>Mastrodicasa, Davide (DI SW PLM STS TSVT TEST RTD&amp;INC RTD SE)</cp:lastModifiedBy>
  <cp:revision>474</cp:revision>
  <dcterms:created xsi:type="dcterms:W3CDTF">2024-05-16T13:28:00Z</dcterms:created>
  <dcterms:modified xsi:type="dcterms:W3CDTF">2024-05-31T06:51:00Z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0x010100B92A0A577419A64DAA6281939AFD49E2</vt:lpwstr>
  </property>
  <property fmtid="{D5CDD505-2E9C-101B-9397-08002B2CF9AE}" pid="3" name="GrammarlyDocumentId">
    <vt:lpwstr>3e598c0cec5acf16cbb44a3e3e350a0a874b90f733f9b79d82432f36ba953666</vt:lpwstr>
  </property>
  <property fmtid="{D5CDD505-2E9C-101B-9397-08002B2CF9AE}" pid="4" name="MediaServiceImageTags">
    <vt:lpwstr/>
  </property>
  <property fmtid="{D5CDD505-2E9C-101B-9397-08002B2CF9AE}" pid="5" name="ZOTERO_PREF_1">
    <vt:lpwstr>&lt;data data-version="3" zotero-version="6.0.36"&gt;&lt;session id="dmbniVX0"/&gt;&lt;style id="http://www.zotero.org/styles/ieee" locale="en-US" hasBibliography="1" bibliographyStyleHasBeenSet="1"/&gt;&lt;prefs&gt;&lt;pref name="fieldType" value="Field"/&gt;&lt;/prefs&gt;&lt;/data&gt;</vt:lpwstr>
  </property>
</Properties>
</file>